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E36C08" w14:textId="718690A0" w:rsidR="00F10129" w:rsidRPr="00B37C2E" w:rsidRDefault="00000000">
      <w:pPr>
        <w:pStyle w:val="Prrafodelista"/>
        <w:spacing w:line="360" w:lineRule="auto"/>
        <w:ind w:left="0"/>
        <w:jc w:val="both"/>
        <w:rPr>
          <w:b/>
          <w:bCs/>
          <w:sz w:val="28"/>
          <w:szCs w:val="28"/>
        </w:rPr>
      </w:pPr>
      <w:r w:rsidRPr="00B37C2E">
        <w:rPr>
          <w:b/>
          <w:bCs/>
          <w:sz w:val="28"/>
          <w:szCs w:val="28"/>
        </w:rPr>
        <w:t xml:space="preserve">1 </w:t>
      </w:r>
      <w:r w:rsidR="00B37C2E" w:rsidRPr="00B37C2E">
        <w:rPr>
          <w:b/>
          <w:bCs/>
          <w:sz w:val="28"/>
          <w:szCs w:val="28"/>
        </w:rPr>
        <w:t>–</w:t>
      </w:r>
      <w:r w:rsidRPr="00B37C2E">
        <w:rPr>
          <w:b/>
          <w:bCs/>
          <w:sz w:val="28"/>
          <w:szCs w:val="28"/>
        </w:rPr>
        <w:t xml:space="preserve"> </w:t>
      </w:r>
      <w:r w:rsidR="00B37C2E" w:rsidRPr="00B37C2E">
        <w:rPr>
          <w:b/>
          <w:bCs/>
          <w:sz w:val="28"/>
          <w:szCs w:val="28"/>
        </w:rPr>
        <w:t>INTRODUCCIÓN</w:t>
      </w:r>
      <w:r w:rsidR="00B37C2E">
        <w:rPr>
          <w:b/>
          <w:bCs/>
          <w:sz w:val="28"/>
          <w:szCs w:val="28"/>
        </w:rPr>
        <w:t xml:space="preserve">, </w:t>
      </w:r>
      <w:r w:rsidR="00B37C2E" w:rsidRPr="00B37C2E">
        <w:rPr>
          <w:b/>
          <w:bCs/>
          <w:sz w:val="28"/>
          <w:szCs w:val="28"/>
        </w:rPr>
        <w:t>ESTADO DEL ARTE</w:t>
      </w:r>
      <w:r w:rsidR="00B37C2E">
        <w:rPr>
          <w:b/>
          <w:bCs/>
          <w:sz w:val="28"/>
          <w:szCs w:val="28"/>
        </w:rPr>
        <w:t xml:space="preserve"> Y PLANTEAMIENTO DEL PROYECTO</w:t>
      </w:r>
    </w:p>
    <w:p w14:paraId="44B420F5" w14:textId="77777777" w:rsidR="00F10129" w:rsidRDefault="00000000">
      <w:pPr>
        <w:spacing w:line="360" w:lineRule="auto"/>
        <w:jc w:val="both"/>
      </w:pPr>
      <w:r>
        <w:t>Este proyecto se incluye en el marco de los VCO-</w:t>
      </w:r>
      <w:proofErr w:type="spellStart"/>
      <w:r>
        <w:t>ADCs</w:t>
      </w:r>
      <w:proofErr w:type="spellEnd"/>
      <w:r>
        <w:t xml:space="preserve">. Este tipo de convertidores analógico-digitales están empezando a ser utilizados tanto en áreas de investigación como comerciales, por su bajo consumo y buena relación señal a ruido. Estos convertidores están basados, conceptualmente, en los convertidores sigma-delta, ampliamente utilizados en la industria desde hace muchos años. </w:t>
      </w:r>
    </w:p>
    <w:p w14:paraId="4D613DBB" w14:textId="77777777" w:rsidR="00F10129" w:rsidRDefault="00000000">
      <w:pPr>
        <w:spacing w:line="360" w:lineRule="auto"/>
        <w:jc w:val="both"/>
      </w:pPr>
      <w:r>
        <w:t>Frente a otros tipos de convertidores, los VCO-</w:t>
      </w:r>
      <w:proofErr w:type="spellStart"/>
      <w:r>
        <w:t>ADCs</w:t>
      </w:r>
      <w:proofErr w:type="spellEnd"/>
      <w:r>
        <w:t xml:space="preserve"> presentan varias ventajas y desventajas. Entre sus ventajas se encuentran un bajo consumo energético, área y relación señal a ruido. Por otro lado, los VCO-</w:t>
      </w:r>
      <w:proofErr w:type="spellStart"/>
      <w:r>
        <w:t>ADCs</w:t>
      </w:r>
      <w:proofErr w:type="spellEnd"/>
      <w:r>
        <w:t xml:space="preserve">, al igual que los convertidores sigma-delta, presentan el inconveniente de no realizar conversiones instantáneas, produciendo un retraso significativo entre el cambio en la señal de entrada analógica a la señal de salida digital. Además, no son aptos para alta frecuencia, por ser convertidores de sobre muestreo. </w:t>
      </w:r>
    </w:p>
    <w:p w14:paraId="268A09E6" w14:textId="6A17B44F" w:rsidR="00F10129" w:rsidRDefault="00000000">
      <w:pPr>
        <w:spacing w:line="360" w:lineRule="auto"/>
        <w:jc w:val="both"/>
      </w:pPr>
      <w:r>
        <w:t xml:space="preserve">Aunque estos inconvenientes son detrimentales en ciertas aplicaciones, hay otras en las que no tienen apenas impacto. Tal es el caso del procesamiento de señales de audio, dado que son señales de baja frecuencia y retrasos de algunas decenas de microsegundos en las conversiones no suponen un problema.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w:t>
      </w:r>
      <w:proofErr w:type="spellStart"/>
      <w:r>
        <w:t>ADCs</w:t>
      </w:r>
      <w:proofErr w:type="spellEnd"/>
      <w:r>
        <w:t>, que se presentan como un competidor más fácilmente integrable en tecnologías de fabricación modernas de menos nanómetros.</w:t>
      </w:r>
    </w:p>
    <w:p w14:paraId="18AA83AA" w14:textId="57C8DAE7" w:rsidR="00F10129" w:rsidRDefault="00000000">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 utilizado para la digitalización de señales de audio procedentes de un micrófono MEMS, para su uso en micrófonos inteligentes. También se </w:t>
      </w:r>
      <w:r w:rsidR="004C7026">
        <w:t xml:space="preserve">ha realizado un proceso completo de diseño, hasta obtener un </w:t>
      </w:r>
      <w:proofErr w:type="spellStart"/>
      <w:r w:rsidR="004C7026">
        <w:t>layout</w:t>
      </w:r>
      <w:proofErr w:type="spellEnd"/>
      <w:r w:rsidR="004C7026">
        <w:t xml:space="preserve"> fabricable, de uno de los bloques que lo componen.</w:t>
      </w:r>
      <w:r>
        <w:t xml:space="preserve"> </w:t>
      </w:r>
    </w:p>
    <w:p w14:paraId="6089D2B1" w14:textId="77777777" w:rsidR="00F10129" w:rsidRDefault="00000000">
      <w:pPr>
        <w:spacing w:line="360" w:lineRule="auto"/>
        <w:jc w:val="both"/>
      </w:pPr>
      <w:r>
        <w:lastRenderedPageBreak/>
        <w:t>En esta primera sección se cubre el estado del arte de los VCO-</w:t>
      </w:r>
      <w:proofErr w:type="spellStart"/>
      <w:r>
        <w:t>ADCs</w:t>
      </w:r>
      <w:proofErr w:type="spellEnd"/>
      <w:r>
        <w:t>, y se dan explicaciones fundamentales para la comprensión del proyecto en caso de que el lector no este familiarizado con los VCO-</w:t>
      </w:r>
      <w:proofErr w:type="spellStart"/>
      <w:r>
        <w:t>ADCs</w:t>
      </w:r>
      <w:proofErr w:type="spellEnd"/>
    </w:p>
    <w:p w14:paraId="2264CA83" w14:textId="77777777" w:rsidR="00F10129" w:rsidRDefault="00000000">
      <w:pPr>
        <w:pStyle w:val="Prrafodelista"/>
        <w:spacing w:line="360" w:lineRule="auto"/>
        <w:ind w:left="0"/>
        <w:rPr>
          <w:b/>
          <w:bCs/>
        </w:rPr>
      </w:pPr>
      <w:r>
        <w:rPr>
          <w:b/>
          <w:bCs/>
        </w:rPr>
        <w:t>1.1 - Que es un VCO-ADC</w:t>
      </w:r>
    </w:p>
    <w:p w14:paraId="0FB9C0E2" w14:textId="77777777" w:rsidR="00F10129" w:rsidRDefault="00000000">
      <w:pPr>
        <w:spacing w:line="360" w:lineRule="auto"/>
        <w:jc w:val="both"/>
      </w:pPr>
      <w:r>
        <w:t>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w:t>
      </w:r>
      <w:proofErr w:type="spellStart"/>
      <w:r>
        <w:t>Frequency</w:t>
      </w:r>
      <w:proofErr w:type="spellEnd"/>
      <w:r>
        <w:t xml:space="preserve"> </w:t>
      </w:r>
      <w:proofErr w:type="spellStart"/>
      <w:r>
        <w:t>to</w:t>
      </w:r>
      <w:proofErr w:type="spellEnd"/>
      <w:r>
        <w:t xml:space="preserve">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matemático, los circuitos electrónicos resultantes de la base teórica de los VCO-</w:t>
      </w:r>
      <w:proofErr w:type="spellStart"/>
      <w:r>
        <w:t>ADCs</w:t>
      </w:r>
      <w:proofErr w:type="spellEnd"/>
      <w:r>
        <w:t xml:space="preserve"> no son complejos de implementar y son relativamente pequeños en área. Además, pueden implementarse casi completamente con circuitos digitales, algo que facilita enormemente la integración de estos sistemas. Esta es, precisamente, la virtud de los VCO-</w:t>
      </w:r>
      <w:proofErr w:type="spellStart"/>
      <w:r>
        <w:t>ADCs</w:t>
      </w:r>
      <w:proofErr w:type="spellEnd"/>
      <w:r>
        <w:t>.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000000"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8"/>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000000">
      <w:pPr>
        <w:spacing w:line="360" w:lineRule="auto"/>
        <w:jc w:val="both"/>
      </w:pPr>
      <w:r>
        <w:t>La ecuación fundamental de un VCO lineal con frecuencia en reposo igual a 0 es la siguiente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r>
                  <w:rPr>
                    <w:rFonts w:ascii="Cambria Math" w:eastAsiaTheme="minorEastAsia" w:hAnsi="Cambria Math"/>
                  </w:rPr>
                  <m: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733E703C" w14:textId="77777777" w:rsidR="00F344BF" w:rsidRDefault="00F344BF">
      <w:pPr>
        <w:spacing w:line="360" w:lineRule="auto"/>
      </w:pPr>
    </w:p>
    <w:p w14:paraId="1688CFEB" w14:textId="24C6A1EB" w:rsidR="00F10129" w:rsidRDefault="00000000">
      <w:pPr>
        <w:spacing w:line="360" w:lineRule="auto"/>
      </w:pPr>
      <w:r>
        <w:t>donde K es la ganancia del oscilador en Hz / V</w:t>
      </w:r>
    </w:p>
    <w:p w14:paraId="3D270D24" w14:textId="0F8A6D89" w:rsidR="00F10129" w:rsidRDefault="00000000">
      <w:pPr>
        <w:spacing w:line="360" w:lineRule="auto"/>
      </w:pPr>
      <w:r>
        <w:t>Integrando ambas partes de la ecuación 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61DAB6E4" w:rsidR="00CC2035" w:rsidRPr="00084BAC" w:rsidRDefault="00CC2035">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000000">
      <w:pPr>
        <w:spacing w:line="360" w:lineRule="auto"/>
      </w:pPr>
      <w:r>
        <w:t>Como la frecuencia es la derivada de la fase con respecto al tiempo, podemos reescribir la ecuación anterior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000000">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000000" w:rsidP="00F21444">
      <w:pPr>
        <w:spacing w:line="360" w:lineRule="auto"/>
        <w:jc w:val="both"/>
      </w:pPr>
      <w:r>
        <w:t xml:space="preserve">Suponiendo que existe un dispositivo capaz de muestrear la fase del oscilador de forma digital, la salida de este, si se define un periodo de muestro </w:t>
      </w:r>
      <w:proofErr w:type="spellStart"/>
      <w:r>
        <w:t>Ts</w:t>
      </w:r>
      <w:proofErr w:type="spellEnd"/>
      <w:r>
        <w:t xml:space="preserve">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691224">
        <w:tc>
          <w:tcPr>
            <w:tcW w:w="4623" w:type="pct"/>
            <w:vAlign w:val="center"/>
          </w:tcPr>
          <w:p w14:paraId="1BFE3AEE" w14:textId="4CB65528"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r>
                      <w:rPr>
                        <w:rFonts w:ascii="Cambria Math" w:eastAsiaTheme="minorEastAsia" w:hAnsi="Cambria Math"/>
                      </w:rPr>
                      <m:t>+E(n·Ts)</m:t>
                    </m:r>
                  </m:e>
                </m:nary>
              </m:oMath>
            </m:oMathPara>
          </w:p>
        </w:tc>
        <w:tc>
          <w:tcPr>
            <w:tcW w:w="377" w:type="pct"/>
            <w:vAlign w:val="center"/>
          </w:tcPr>
          <w:p w14:paraId="0327703E" w14:textId="561A38CF" w:rsidR="00F21444" w:rsidRDefault="00F21444" w:rsidP="00691224">
            <w:pPr>
              <w:spacing w:line="360" w:lineRule="auto"/>
              <w:jc w:val="right"/>
              <w:rPr>
                <w:rFonts w:eastAsiaTheme="minorEastAsia"/>
              </w:rPr>
            </w:pPr>
            <w:r>
              <w:rPr>
                <w:rFonts w:eastAsiaTheme="minorEastAsia"/>
              </w:rPr>
              <w:t>(</w:t>
            </w:r>
            <w:r>
              <w:rPr>
                <w:rFonts w:eastAsiaTheme="minorEastAsia"/>
              </w:rPr>
              <w:t>3</w:t>
            </w:r>
            <w:r>
              <w:rPr>
                <w:rFonts w:eastAsiaTheme="minorEastAsia"/>
              </w:rPr>
              <w:t>)</w:t>
            </w:r>
          </w:p>
        </w:tc>
      </w:tr>
    </w:tbl>
    <w:p w14:paraId="403B824A" w14:textId="77777777" w:rsidR="00F10129" w:rsidRDefault="00000000">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000000" w:rsidP="00F21444">
      <w:pPr>
        <w:spacing w:line="360" w:lineRule="auto"/>
        <w:jc w:val="both"/>
      </w:pPr>
      <w:r>
        <w:t xml:space="preserve">Si realizamos la primera diferencia, es decir,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691224">
        <w:tc>
          <w:tcPr>
            <w:tcW w:w="4623" w:type="pct"/>
            <w:vAlign w:val="center"/>
          </w:tcPr>
          <w:p w14:paraId="3E8BC681" w14:textId="75EAF9EE"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-1)</m:t>
                    </m:r>
                    <m:r>
                      <w:rPr>
                        <w:rFonts w:ascii="Cambria Math" w:eastAsiaTheme="minorEastAsia" w:hAnsi="Cambria Math"/>
                      </w:rPr>
                      <m:t>·Ts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691224">
            <w:pPr>
              <w:spacing w:line="360" w:lineRule="auto"/>
              <w:jc w:val="right"/>
              <w:rPr>
                <w:rFonts w:eastAsiaTheme="minorEastAsia"/>
              </w:rPr>
            </w:pPr>
          </w:p>
        </w:tc>
      </w:tr>
    </w:tbl>
    <w:p w14:paraId="554F20A5" w14:textId="1E153718" w:rsidR="00F21444" w:rsidRDefault="00F21444">
      <w:pPr>
        <w:spacing w:line="360" w:lineRule="auto"/>
      </w:pPr>
      <w:r>
        <w:t>o</w:t>
      </w:r>
      <w:r w:rsidR="00000000">
        <w:t>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-1)</m:t>
                        </m:r>
                        <m:r>
                          <w:rPr>
                            <w:rFonts w:ascii="Cambria Math" w:eastAsiaTheme="minorEastAsia" w:hAnsi="Cambria Math"/>
                          </w:rPr>
                          <m:t>·Ts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-1)</m:t>
                            </m:r>
                            <m:r>
                              <w:rPr>
                                <w:rFonts w:ascii="Cambria Math" w:eastAsiaTheme="minorEastAsia" w:hAnsi="Cambria Math"/>
                              </w:rPr>
                              <m:t>·Ts</m:t>
                            </m:r>
                          </m:e>
                        </m:d>
                        <m:r>
                          <w:rPr>
                            <w:rFonts w:ascii="Cambria Math" w:eastAsiaTheme="minorEastAsia" w:hAnsi="Cambria Math"/>
                          </w:rPr>
                          <m:t>dt</m:t>
                        </m:r>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r>
                          <w:rPr>
                            <w:rFonts w:ascii="Cambria Math" w:eastAsiaTheme="minorEastAsia" w:hAnsi="Cambria Math"/>
                          </w:rPr>
                          <m:t xml:space="preserve">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000000">
      <w:pPr>
        <w:spacing w:line="360" w:lineRule="auto"/>
        <w:jc w:val="both"/>
      </w:pPr>
      <w:r>
        <w:lastRenderedPageBreak/>
        <w:t xml:space="preserve">Tras realizar la primera diferencia, </w:t>
      </w:r>
      <w:r>
        <w:rPr>
          <w:rStyle w:val="hgkelc"/>
          <w:lang w:val="en-US"/>
        </w:rPr>
        <w:t>Δ</w:t>
      </w:r>
      <w:r>
        <w:t>Φ representa la variación de la fase del oscilador entre dos muestras consecutivas.</w:t>
      </w:r>
    </w:p>
    <w:p w14:paraId="06A3BFFE" w14:textId="77777777" w:rsidR="00F10129" w:rsidRDefault="00000000">
      <w:pPr>
        <w:spacing w:line="360" w:lineRule="auto"/>
        <w:jc w:val="both"/>
      </w:pPr>
      <w:r>
        <w:t xml:space="preserve">Además, si </w:t>
      </w:r>
      <w:proofErr w:type="spellStart"/>
      <w:r>
        <w:t>Ts</w:t>
      </w:r>
      <w:proofErr w:type="spellEnd"/>
      <w:r>
        <w:t xml:space="preserve"> es lo suficientemente menor que el periodo de la señal muestreada, algo que puede hacerse debido al carácter </w:t>
      </w:r>
      <w:proofErr w:type="spellStart"/>
      <w:r>
        <w:t>sobremuestreado</w:t>
      </w:r>
      <w:proofErr w:type="spellEnd"/>
      <w:r>
        <w:t xml:space="preserve"> de los VCO-</w:t>
      </w:r>
      <w:proofErr w:type="spellStart"/>
      <w:r>
        <w:t>ADCs</w:t>
      </w:r>
      <w:proofErr w:type="spellEnd"/>
      <w:r>
        <w:t>, podemos realizar una aproximación lineal de la diferencia de integrales: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Ts</m:t>
                    </m:r>
                  </m:e>
                </m:d>
                <m:r>
                  <w:rPr>
                    <w:rFonts w:ascii="Cambria Math" w:eastAsiaTheme="minorEastAsia" w:hAnsi="Cambria Math"/>
                  </w:rPr>
                  <m:t>= K</m:t>
                </m:r>
                <m:r>
                  <w:rPr>
                    <w:rFonts w:ascii="Cambria Math" w:eastAsiaTheme="minorEastAsia" w:hAnsi="Cambria Math"/>
                  </w:rPr>
                  <m:t>·</m:t>
                </m:r>
                <m:r>
                  <w:rPr>
                    <w:rFonts w:ascii="Cambria Math" w:eastAsiaTheme="minorEastAsia" w:hAnsi="Cambria Math"/>
                  </w:rPr>
                  <m:t xml:space="preserve"> V</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Ts</m:t>
                    </m:r>
                  </m:e>
                </m:d>
                <m:r>
                  <w:rPr>
                    <w:rFonts w:ascii="Cambria Math" w:eastAsiaTheme="minorEastAsia" w:hAnsi="Cambria Math"/>
                  </w:rPr>
                  <m:t>·</m:t>
                </m:r>
                <m:r>
                  <w:rPr>
                    <w:rFonts w:ascii="Cambria Math" w:eastAsiaTheme="minorEastAsia" w:hAnsi="Cambria Math"/>
                  </w:rPr>
                  <m:t>Ts  + E(n</m:t>
                </m:r>
                <m:r>
                  <w:rPr>
                    <w:rFonts w:ascii="Cambria Math" w:eastAsiaTheme="minorEastAsia" w:hAnsi="Cambria Math"/>
                  </w:rPr>
                  <m:t>·</m:t>
                </m:r>
                <m:r>
                  <w:rPr>
                    <w:rFonts w:ascii="Cambria Math" w:eastAsiaTheme="minorEastAsia" w:hAnsi="Cambria Math"/>
                  </w:rPr>
                  <m:t>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000000">
      <w:pPr>
        <w:spacing w:line="360" w:lineRule="auto"/>
        <w:jc w:val="both"/>
      </w:pPr>
      <w:r>
        <w:t>Esta es, precisamente, la salida digital del sistema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24D3991F"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m:t>
                </m:r>
                <m:r>
                  <w:rPr>
                    <w:rFonts w:ascii="Cambria Math" w:eastAsiaTheme="minorEastAsia" w:hAnsi="Cambria Math"/>
                  </w:rPr>
                  <m:t>K·Ts·</m:t>
                </m:r>
                <m:r>
                  <w:rPr>
                    <w:rFonts w:ascii="Cambria Math" w:eastAsiaTheme="minorEastAsia" w:hAnsi="Cambria Math"/>
                  </w:rPr>
                  <m:t xml:space="preserve"> V</m:t>
                </m:r>
                <m:d>
                  <m:dPr>
                    <m:ctrlPr>
                      <w:rPr>
                        <w:rFonts w:ascii="Cambria Math" w:eastAsiaTheme="minorEastAsia" w:hAnsi="Cambria Math"/>
                        <w:i/>
                      </w:rPr>
                    </m:ctrlPr>
                  </m:dPr>
                  <m:e>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Ts</m:t>
                    </m:r>
                  </m:e>
                </m:d>
                <m:r>
                  <w:rPr>
                    <w:rFonts w:ascii="Cambria Math" w:eastAsiaTheme="minorEastAsia" w:hAnsi="Cambria Math"/>
                  </w:rPr>
                  <m:t>+ E(n</m:t>
                </m:r>
                <m:r>
                  <w:rPr>
                    <w:rFonts w:ascii="Cambria Math" w:eastAsiaTheme="minorEastAsia" w:hAnsi="Cambria Math"/>
                  </w:rPr>
                  <m:t>·</m:t>
                </m:r>
                <m:r>
                  <w:rPr>
                    <w:rFonts w:ascii="Cambria Math" w:eastAsiaTheme="minorEastAsia" w:hAnsi="Cambria Math"/>
                  </w:rPr>
                  <m:t>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000000">
      <w:pPr>
        <w:spacing w:line="360" w:lineRule="auto"/>
        <w:jc w:val="both"/>
      </w:pPr>
      <w:r>
        <w:t>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ecuaciones, el hecho de que el error de salida sea la diferencia entre los dos últimos errores equivale a reducir el ruido de cuantización de baja frecuencia.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m:t>
                </m:r>
                <m:r>
                  <w:rPr>
                    <w:rFonts w:ascii="Cambria Math" w:eastAsiaTheme="minorEastAsia" w:hAnsi="Cambria Math"/>
                  </w:rPr>
                  <m:t>·</m:t>
                </m:r>
                <m:r>
                  <w:rPr>
                    <w:rFonts w:ascii="Cambria Math" w:eastAsiaTheme="minorEastAsia" w:hAnsi="Cambria Math"/>
                  </w:rPr>
                  <m:t>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60287313"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 xml:space="preserve">E(z)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000000">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000000" w:rsidP="004C7026">
      <w:pPr>
        <w:spacing w:line="360" w:lineRule="auto"/>
        <w:ind w:left="360"/>
        <w:jc w:val="center"/>
      </w:pPr>
      <w:r>
        <w:rPr>
          <w:noProof/>
        </w:rPr>
        <w:lastRenderedPageBreak/>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9"/>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000000">
      <w:pPr>
        <w:spacing w:line="360" w:lineRule="auto"/>
        <w:jc w:val="both"/>
      </w:pPr>
      <w:r>
        <w:t xml:space="preserve">Esta respuesta puede ser interpretada como un filtro de paso alto con respuesta lineal en fase. </w:t>
      </w:r>
    </w:p>
    <w:p w14:paraId="56EAA91C" w14:textId="77777777" w:rsidR="00F10129" w:rsidRDefault="00000000">
      <w:pPr>
        <w:spacing w:line="360" w:lineRule="auto"/>
        <w:jc w:val="both"/>
      </w:pPr>
      <w:r>
        <w:t xml:space="preserve">Por otro lado, el valor digital de salida depende de K y </w:t>
      </w:r>
      <w:proofErr w:type="spellStart"/>
      <w:r>
        <w:t>Ts</w:t>
      </w:r>
      <w:proofErr w:type="spellEnd"/>
      <w:r>
        <w:t xml:space="preserve">. Fundamentalmente, un sistema equivalente al descrito matemáticamente en este apartado obtiene un valor digital de salida proporcional al voltaje de entrada, y realiza </w:t>
      </w:r>
      <w:proofErr w:type="spellStart"/>
      <w:r>
        <w:t>noise-shaping</w:t>
      </w:r>
      <w:proofErr w:type="spellEnd"/>
      <w:r>
        <w:t xml:space="preserve"> de primer orden del error de cuantización.</w:t>
      </w:r>
    </w:p>
    <w:p w14:paraId="74E5D31F" w14:textId="77777777" w:rsidR="001A2581" w:rsidRDefault="001A2581" w:rsidP="001A2581">
      <w:pPr>
        <w:spacing w:after="0" w:line="240" w:lineRule="auto"/>
      </w:pPr>
    </w:p>
    <w:p w14:paraId="036673CA" w14:textId="36123E1E" w:rsidR="00F10129" w:rsidRDefault="00000000" w:rsidP="001A2581">
      <w:pPr>
        <w:spacing w:after="0" w:line="240" w:lineRule="auto"/>
        <w:rPr>
          <w:b/>
          <w:bCs/>
        </w:rPr>
      </w:pPr>
      <w:r>
        <w:rPr>
          <w:b/>
          <w:bCs/>
        </w:rPr>
        <w:t>1.1.2 - Como implementar un VCO-ADC</w:t>
      </w:r>
    </w:p>
    <w:p w14:paraId="6F22DB4A" w14:textId="77777777" w:rsidR="001A2581" w:rsidRDefault="001A2581" w:rsidP="001A2581">
      <w:pPr>
        <w:spacing w:after="0" w:line="240" w:lineRule="auto"/>
        <w:rPr>
          <w:b/>
          <w:bCs/>
        </w:rPr>
      </w:pPr>
    </w:p>
    <w:p w14:paraId="0C74ACFB" w14:textId="77777777" w:rsidR="00F10129" w:rsidRDefault="00000000">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000000">
      <w:pPr>
        <w:spacing w:line="360" w:lineRule="auto"/>
        <w:rPr>
          <w:b/>
          <w:bCs/>
        </w:rPr>
      </w:pPr>
      <w:r>
        <w:rPr>
          <w:b/>
          <w:bCs/>
        </w:rPr>
        <w:t>1.1.2.1 - Como implementar un VCO</w:t>
      </w:r>
    </w:p>
    <w:p w14:paraId="32F8602A" w14:textId="77777777" w:rsidR="00F10129" w:rsidRDefault="00000000">
      <w:pPr>
        <w:spacing w:line="360" w:lineRule="auto"/>
        <w:jc w:val="both"/>
      </w:pPr>
      <w:r>
        <w:t xml:space="preserve">Un VCO puede implementarse de muchas maneras.  Para este trabajo, se analiza una implementación con un oscilador en anillo, por ser fácilmente integrable y </w:t>
      </w:r>
      <w:r>
        <w:lastRenderedPageBreak/>
        <w:t>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000000">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000000"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0"/>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000000">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de oscilación, donde φ0, φ1 y φ2 representan el estado lógico de los tres enlaces del oscilador de la figura </w:t>
      </w:r>
      <w:r w:rsidR="004C7026">
        <w:t>3</w:t>
      </w:r>
      <w:r>
        <w:t>:</w:t>
      </w:r>
    </w:p>
    <w:p w14:paraId="01E0A637" w14:textId="22553857" w:rsidR="004C7026" w:rsidRDefault="00000000"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1"/>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77777777" w:rsidR="00F10129" w:rsidRDefault="00000000">
      <w:pPr>
        <w:spacing w:line="360" w:lineRule="auto"/>
        <w:jc w:val="both"/>
      </w:pPr>
      <w:r>
        <w:t xml:space="preserve">Donde en rojo se muestra la fase que se encuentra en un estado inestable. Puede observarse como, efectivamente, son necesarios 6 periodos (6 tiempos de </w:t>
      </w:r>
      <w:r>
        <w:lastRenderedPageBreak/>
        <w:t xml:space="preserve">reacción de un inversor individual) para que el oscilador vuelva a su estado inicial. De forma genérica, podemos establecer que el periodo del oscilador completo es 2 * </w:t>
      </w:r>
      <w:proofErr w:type="spellStart"/>
      <w:r>
        <w:t>Ninv</w:t>
      </w:r>
      <w:proofErr w:type="spellEnd"/>
      <w:r>
        <w:t xml:space="preserve"> * Ti, donde </w:t>
      </w:r>
      <w:proofErr w:type="spellStart"/>
      <w:r>
        <w:t>Ninv</w:t>
      </w:r>
      <w:proofErr w:type="spellEnd"/>
      <w:r>
        <w:t xml:space="preserve">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000000">
      <w:pPr>
        <w:spacing w:line="360" w:lineRule="auto"/>
        <w:jc w:val="both"/>
      </w:pPr>
      <w:r>
        <w:t xml:space="preserve">Dado que </w:t>
      </w:r>
      <w:proofErr w:type="spellStart"/>
      <w:r>
        <w:t>Ninv</w:t>
      </w:r>
      <w:proofErr w:type="spellEnd"/>
      <w:r>
        <w:t xml:space="preserve">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000000">
      <w:pPr>
        <w:spacing w:line="360" w:lineRule="auto"/>
        <w:jc w:val="both"/>
      </w:pPr>
      <w:r>
        <w:t xml:space="preserve">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2DC7DF73" w14:textId="77777777" w:rsidR="00F10129" w:rsidRDefault="00000000">
      <w:pPr>
        <w:spacing w:line="360" w:lineRule="auto"/>
        <w:jc w:val="both"/>
      </w:pPr>
      <w:r>
        <w:t>Una característica fundamental del VCO resultante para que pueda ser utilizado en un VCO-ADC es que cumpla la ecuación de funcionamiento (1), que básicamente indica un comportamiento lineal. 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000000" w:rsidP="004C7026">
      <w:pPr>
        <w:spacing w:line="360" w:lineRule="auto"/>
        <w:ind w:left="360"/>
        <w:jc w:val="center"/>
      </w:pPr>
      <w:r>
        <w:rPr>
          <w:noProof/>
        </w:rPr>
        <w:lastRenderedPageBreak/>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2"/>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000000">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585884B2" w14:textId="77777777" w:rsidR="00F10129" w:rsidRDefault="00000000">
      <w:pPr>
        <w:spacing w:line="360" w:lineRule="auto"/>
        <w:jc w:val="both"/>
      </w:pPr>
      <w:r>
        <w:t xml:space="preserve">Puede surgir la duda de </w:t>
      </w:r>
      <w:proofErr w:type="spellStart"/>
      <w:r>
        <w:t>por que</w:t>
      </w:r>
      <w:proofErr w:type="spellEnd"/>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este proyecto. En cualquier caso, si a (1) se le añadiese una frecuencia de reposo, esta se eliminaría en la primera diferencia.</w:t>
      </w:r>
    </w:p>
    <w:p w14:paraId="7B637658" w14:textId="77777777" w:rsidR="00D02F43" w:rsidRDefault="00D02F43">
      <w:pPr>
        <w:spacing w:line="360" w:lineRule="auto"/>
        <w:jc w:val="both"/>
      </w:pPr>
    </w:p>
    <w:p w14:paraId="56E7793A" w14:textId="77777777" w:rsidR="00F10129" w:rsidRDefault="00000000">
      <w:pPr>
        <w:spacing w:line="360" w:lineRule="auto"/>
        <w:rPr>
          <w:b/>
          <w:bCs/>
        </w:rPr>
      </w:pPr>
      <w:r>
        <w:rPr>
          <w:b/>
          <w:bCs/>
        </w:rPr>
        <w:t>1.1.2.2 - Como implementar un muestreador de fase</w:t>
      </w:r>
    </w:p>
    <w:p w14:paraId="09229ABD" w14:textId="77777777" w:rsidR="00F10129" w:rsidRDefault="00000000" w:rsidP="00F211A3">
      <w:pPr>
        <w:spacing w:line="360" w:lineRule="auto"/>
        <w:jc w:val="both"/>
      </w:pPr>
      <w:r>
        <w:t xml:space="preserve">Gracias a que el estado de un oscilador en anillo puede describirse digitalmente, la fase del oscilador es sencilla de muestrear. De hecho, en la figura XX (estados de un oscilador en anillo formado por tres inversores) se han numerado los estados de un oscilador en anillo. De forma ascendente. De forma efectiva, cada </w:t>
      </w:r>
      <w:r>
        <w:lastRenderedPageBreak/>
        <w:t>uno de estos números representa, de forma discreta, la fase del oscilador. Realmente, la operación realizada al asignar cada número a un estado en el caso de la figura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 floor</m:t>
                </m:r>
                <m:r>
                  <w:rPr>
                    <w:rFonts w:ascii="Cambria Math" w:eastAsiaTheme="minorEastAsia" w:hAnsi="Cambria Math"/>
                  </w:rPr>
                  <m:t>(</m:t>
                </m:r>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 xml:space="preserve"> / (</m:t>
                </m:r>
                <m:r>
                  <w:rPr>
                    <w:rFonts w:ascii="Cambria Math" w:eastAsiaTheme="minorEastAsia" w:hAnsi="Cambria Math"/>
                  </w:rPr>
                  <m:t>2</m:t>
                </m:r>
                <m:r>
                  <m:rPr>
                    <m:sty m:val="p"/>
                  </m:rPr>
                  <w:rPr>
                    <w:rFonts w:ascii="Cambria Math" w:hAnsi="Cambria Math"/>
                  </w:rPr>
                  <m:t>π</m:t>
                </m:r>
                <m:r>
                  <w:rPr>
                    <w:rFonts w:ascii="Cambria Math" w:eastAsiaTheme="minorEastAsia" w:hAnsi="Cambria Math"/>
                  </w:rPr>
                  <m:t xml:space="preserve">)))  </m:t>
                </m:r>
                <m:r>
                  <w:rPr>
                    <w:rFonts w:ascii="Cambria Math" w:eastAsiaTheme="minorEastAsia" w:hAnsi="Cambria Math"/>
                  </w:rPr>
                  <m:t>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4E137B45" w:rsidR="00F10129" w:rsidRDefault="00000000" w:rsidP="00F211A3">
      <w:pPr>
        <w:spacing w:line="360" w:lineRule="auto"/>
        <w:jc w:val="both"/>
      </w:pPr>
      <w:r>
        <w:t xml:space="preserve">Ya que cada vuelta del </w:t>
      </w:r>
      <w:proofErr w:type="gramStart"/>
      <w:r>
        <w:t>oscilador</w:t>
      </w:r>
      <w:proofErr w:type="gramEnd"/>
      <w:r>
        <w:t xml:space="preserve"> es decir, un aumento de </w:t>
      </w:r>
      <w:r w:rsidRPr="009D5337">
        <w:t xml:space="preserve">2 * pi en la fase, se transforma en un </w:t>
      </w:r>
      <w:r w:rsidR="00AB3147" w:rsidRPr="009D5337">
        <w:t>aumento</w:t>
      </w:r>
      <w:r w:rsidRPr="009D5337">
        <w:t xml:space="preserve"> de 6 unidades, y se retorna de forma cíclica al estado 0.</w:t>
      </w:r>
    </w:p>
    <w:p w14:paraId="6D8AEBBD" w14:textId="77777777" w:rsidR="00F10129" w:rsidRDefault="00000000" w:rsidP="00F211A3">
      <w:pPr>
        <w:spacing w:line="360" w:lineRule="auto"/>
        <w:jc w:val="both"/>
      </w:pPr>
      <w: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 tal que su salida sea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691224">
        <w:tc>
          <w:tcPr>
            <w:tcW w:w="4623" w:type="pct"/>
            <w:vAlign w:val="center"/>
          </w:tcPr>
          <w:p w14:paraId="18DE467D" w14:textId="33F8D1D6" w:rsidR="00AB3147" w:rsidRPr="00084BAC" w:rsidRDefault="00AB3147" w:rsidP="00691224">
            <w:pPr>
              <w:spacing w:line="360" w:lineRule="auto"/>
              <w:jc w:val="both"/>
              <w:rPr>
                <w:rFonts w:eastAsiaTheme="minorEastAsia"/>
              </w:rPr>
            </w:pPr>
            <m:oMathPara>
              <m:oMathParaPr>
                <m:jc m:val="left"/>
              </m:oMathParaPr>
              <m:oMath>
                <m:r>
                  <w:rPr>
                    <w:rFonts w:ascii="Cambria Math" w:eastAsiaTheme="minorEastAsia" w:hAnsi="Cambria Math"/>
                  </w:rPr>
                  <m:t>R</m:t>
                </m:r>
                <m:r>
                  <w:rPr>
                    <w:rFonts w:ascii="Cambria Math" w:eastAsiaTheme="minorEastAsia" w:hAnsi="Cambria Math"/>
                  </w:rPr>
                  <m:t>(</m:t>
                </m:r>
                <m:r>
                  <w:rPr>
                    <w:rFonts w:ascii="Cambria Math" w:eastAsiaTheme="minorEastAsia" w:hAnsi="Cambria Math"/>
                  </w:rPr>
                  <m:t>t</m:t>
                </m:r>
                <m:r>
                  <w:rPr>
                    <w:rFonts w:ascii="Cambria Math" w:eastAsiaTheme="minorEastAsia" w:hAnsi="Cambria Math"/>
                  </w:rPr>
                  <m:t>)</m:t>
                </m:r>
                <m:r>
                  <w:rPr>
                    <w:rFonts w:ascii="Cambria Math" w:eastAsiaTheme="minorEastAsia" w:hAnsi="Cambria Math"/>
                  </w:rPr>
                  <m:t>= floor</m:t>
                </m:r>
                <m:r>
                  <w:rPr>
                    <w:rFonts w:ascii="Cambria Math" w:eastAsiaTheme="minorEastAsia" w:hAnsi="Cambria Math"/>
                  </w:rPr>
                  <m:t>(</m:t>
                </m:r>
                <m:r>
                  <w:rPr>
                    <w:rFonts w:ascii="Cambria Math" w:eastAsiaTheme="minorEastAsia"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 xml:space="preserve"> / (</m:t>
                </m:r>
                <m:r>
                  <w:rPr>
                    <w:rFonts w:ascii="Cambria Math" w:eastAsiaTheme="minorEastAsia" w:hAnsi="Cambria Math"/>
                  </w:rPr>
                  <m:t>2</m:t>
                </m:r>
                <m:r>
                  <m:rPr>
                    <m:sty m:val="p"/>
                  </m:rPr>
                  <w:rPr>
                    <w:rFonts w:ascii="Cambria Math" w:hAnsi="Cambria Math"/>
                  </w:rPr>
                  <m:t>π</m:t>
                </m:r>
                <m:r>
                  <w:rPr>
                    <w:rFonts w:ascii="Cambria Math" w:eastAsiaTheme="minorEastAsia" w:hAnsi="Cambria Math"/>
                  </w:rPr>
                  <m:t xml:space="preserve">)))  </m:t>
                </m:r>
                <m:r>
                  <w:rPr>
                    <w:rFonts w:ascii="Cambria Math" w:eastAsiaTheme="minorEastAsia" w:hAnsi="Cambria Math"/>
                  </w:rPr>
                  <m:t xml:space="preserve">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691224">
            <w:pPr>
              <w:spacing w:line="360" w:lineRule="auto"/>
              <w:jc w:val="right"/>
              <w:rPr>
                <w:rFonts w:eastAsiaTheme="minorEastAsia"/>
              </w:rPr>
            </w:pPr>
            <w:r>
              <w:rPr>
                <w:rFonts w:eastAsiaTheme="minorEastAsia"/>
              </w:rPr>
              <w:t>(</w:t>
            </w:r>
            <w:r>
              <w:rPr>
                <w:rFonts w:eastAsiaTheme="minorEastAsia"/>
              </w:rPr>
              <w:t>9</w:t>
            </w:r>
            <w:r>
              <w:rPr>
                <w:rFonts w:eastAsiaTheme="minorEastAsia"/>
              </w:rPr>
              <w:t>)</w:t>
            </w:r>
          </w:p>
        </w:tc>
      </w:tr>
    </w:tbl>
    <w:p w14:paraId="009B0C4C" w14:textId="77777777" w:rsidR="00F10129" w:rsidRPr="009D5337" w:rsidRDefault="00000000"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77777777" w:rsidR="00F10129" w:rsidRDefault="00000000" w:rsidP="00F211A3">
      <w:pPr>
        <w:spacing w:line="360" w:lineRule="auto"/>
        <w:jc w:val="both"/>
      </w:pPr>
      <w:r>
        <w:t xml:space="preserve">R(t) es una señal digital, y por tanto fácilmente </w:t>
      </w:r>
      <w:proofErr w:type="spellStart"/>
      <w:r>
        <w:t>muestreable</w:t>
      </w:r>
      <w:proofErr w:type="spellEnd"/>
      <w:r>
        <w:t xml:space="preserve"> mediante un simple registro con un reloj a la frecuencia Fs. Un ejemplo de este sistema, con un contador de 3 bits, se muestra en la siguiente figura:</w:t>
      </w:r>
    </w:p>
    <w:p w14:paraId="6AEFCEE1" w14:textId="77777777" w:rsidR="00F10129" w:rsidRDefault="00000000" w:rsidP="00500FA0">
      <w:pPr>
        <w:spacing w:line="360" w:lineRule="auto"/>
        <w:ind w:left="360"/>
        <w:jc w:val="center"/>
      </w:pPr>
      <w:r>
        <w:rPr>
          <w:noProof/>
        </w:rPr>
        <w:drawing>
          <wp:inline distT="0" distB="0" distL="0" distR="0" wp14:anchorId="758E05A5" wp14:editId="7E1A5EAE">
            <wp:extent cx="4410075" cy="2490099"/>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3"/>
                    <a:stretch>
                      <a:fillRect/>
                    </a:stretch>
                  </pic:blipFill>
                  <pic:spPr bwMode="auto">
                    <a:xfrm>
                      <a:off x="0" y="0"/>
                      <a:ext cx="4421379" cy="2496482"/>
                    </a:xfrm>
                    <a:prstGeom prst="rect">
                      <a:avLst/>
                    </a:prstGeom>
                  </pic:spPr>
                </pic:pic>
              </a:graphicData>
            </a:graphic>
          </wp:inline>
        </w:drawing>
      </w:r>
    </w:p>
    <w:p w14:paraId="091FE042" w14:textId="0DE6E2A3" w:rsidR="004C7026" w:rsidRDefault="004C7026" w:rsidP="004C7026">
      <w:pPr>
        <w:spacing w:line="360" w:lineRule="auto"/>
        <w:ind w:left="360"/>
        <w:jc w:val="center"/>
        <w:rPr>
          <w:sz w:val="20"/>
          <w:szCs w:val="20"/>
        </w:rPr>
      </w:pPr>
      <w:r w:rsidRPr="004C7026">
        <w:rPr>
          <w:sz w:val="20"/>
          <w:szCs w:val="20"/>
        </w:rPr>
        <w:t>Figura 6: Muestreo de la fase mediante contador</w:t>
      </w:r>
    </w:p>
    <w:p w14:paraId="1A50277B" w14:textId="77777777" w:rsidR="004C7026" w:rsidRPr="004C7026" w:rsidRDefault="004C7026" w:rsidP="004C7026">
      <w:pPr>
        <w:spacing w:line="360" w:lineRule="auto"/>
        <w:ind w:left="360"/>
        <w:jc w:val="center"/>
        <w:rPr>
          <w:sz w:val="20"/>
          <w:szCs w:val="20"/>
        </w:rPr>
      </w:pPr>
    </w:p>
    <w:p w14:paraId="0CE08541" w14:textId="32672E71" w:rsidR="00F10129" w:rsidRDefault="00000000" w:rsidP="00F211A3">
      <w:pPr>
        <w:spacing w:line="360" w:lineRule="auto"/>
        <w:jc w:val="both"/>
      </w:pPr>
      <w:r>
        <w:t xml:space="preserve">Podría parecer un problema que R(t) se </w:t>
      </w:r>
      <w:proofErr w:type="spellStart"/>
      <w:r>
        <w:t>de</w:t>
      </w:r>
      <w:proofErr w:type="spellEnd"/>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w:t>
      </w:r>
      <w:proofErr w:type="spellStart"/>
      <w:r>
        <w:t>Eq</w:t>
      </w:r>
      <w:proofErr w:type="spellEnd"/>
      <w:r>
        <w:t xml:space="preserve">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000000" w:rsidP="00F211A3">
      <w:pPr>
        <w:spacing w:line="360" w:lineRule="auto"/>
        <w:jc w:val="both"/>
      </w:pPr>
      <w:r>
        <w:t>Matemáticamente, esto puede analizarse de la siguiente manera:</w:t>
      </w:r>
    </w:p>
    <w:p w14:paraId="5ED8D0A6" w14:textId="77777777" w:rsidR="00F10129" w:rsidRDefault="00000000" w:rsidP="00F211A3">
      <w:pPr>
        <w:spacing w:line="360" w:lineRule="auto"/>
        <w:jc w:val="both"/>
      </w:pPr>
      <w:r>
        <w:t>La salida del contador es del tipo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R2(n</m:t>
                </m:r>
                <m:r>
                  <w:rPr>
                    <w:rFonts w:ascii="Cambria Math" w:eastAsiaTheme="minorEastAsia" w:hAnsi="Cambria Math"/>
                  </w:rPr>
                  <m:t>·</m:t>
                </m:r>
                <m:r>
                  <w:rPr>
                    <w:rFonts w:ascii="Cambria Math" w:eastAsiaTheme="minorEastAsia" w:hAnsi="Cambria Math"/>
                  </w:rPr>
                  <m:t xml:space="preserve"> Ti) = n</m:t>
                </m:r>
                <m:r>
                  <w:rPr>
                    <w:rFonts w:ascii="Cambria Math" w:eastAsiaTheme="minorEastAsia" w:hAnsi="Cambria Math"/>
                  </w:rPr>
                  <m:t xml:space="preserve"> </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000000"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000000" w:rsidP="00F211A3">
      <w:pPr>
        <w:spacing w:line="360" w:lineRule="auto"/>
        <w:jc w:val="both"/>
      </w:pPr>
      <w:r>
        <w:t xml:space="preserve">Así,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m:t>
                </m:r>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69122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691224">
            <w:pPr>
              <w:spacing w:line="360" w:lineRule="auto"/>
              <w:jc w:val="right"/>
              <w:rPr>
                <w:rFonts w:eastAsiaTheme="minorEastAsia"/>
              </w:rPr>
            </w:pPr>
          </w:p>
        </w:tc>
      </w:tr>
    </w:tbl>
    <w:p w14:paraId="47C7ED5E" w14:textId="77777777" w:rsidR="00F10129" w:rsidRDefault="00000000" w:rsidP="00F211A3">
      <w:pPr>
        <w:spacing w:line="360" w:lineRule="auto"/>
        <w:jc w:val="both"/>
        <w:rPr>
          <w:rStyle w:val="hgkelc"/>
        </w:rPr>
      </w:pPr>
      <w:r>
        <w:rPr>
          <w:rStyle w:val="hgkelc"/>
        </w:rPr>
        <w:t xml:space="preserve">Por lo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m:t>
                </m:r>
                <m:r>
                  <w:rPr>
                    <w:rFonts w:ascii="Cambria Math" w:eastAsiaTheme="minorEastAsia" w:hAnsi="Cambria Math"/>
                  </w:rPr>
                  <m:t xml:space="preserve">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r>
                  <w:rPr>
                    <w:rFonts w:ascii="Cambria Math" w:eastAsiaTheme="minorEastAsia" w:hAnsi="Cambria Math"/>
                  </w:rPr>
                  <m:t xml:space="preserve">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10E87374" w:rsidR="00F10129" w:rsidRDefault="00000000"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p>
    <w:p w14:paraId="0E91C3FA" w14:textId="77777777" w:rsidR="00D02F43" w:rsidRDefault="00D02F43" w:rsidP="00F211A3">
      <w:pPr>
        <w:spacing w:line="360" w:lineRule="auto"/>
        <w:jc w:val="both"/>
      </w:pPr>
    </w:p>
    <w:p w14:paraId="47F8AA63" w14:textId="77777777" w:rsidR="00F10129" w:rsidRDefault="00000000" w:rsidP="00F211A3">
      <w:pPr>
        <w:spacing w:line="360" w:lineRule="auto"/>
        <w:jc w:val="both"/>
        <w:rPr>
          <w:b/>
          <w:bCs/>
        </w:rPr>
      </w:pPr>
      <w:r>
        <w:rPr>
          <w:b/>
          <w:bCs/>
        </w:rPr>
        <w:t xml:space="preserve">1.1.2.3 Como implementar un </w:t>
      </w:r>
      <w:proofErr w:type="spellStart"/>
      <w:r>
        <w:rPr>
          <w:b/>
          <w:bCs/>
        </w:rPr>
        <w:t>noise-shaper</w:t>
      </w:r>
      <w:proofErr w:type="spellEnd"/>
    </w:p>
    <w:p w14:paraId="29AD67FD" w14:textId="79E11EB0" w:rsidR="00F10129" w:rsidRDefault="00000000" w:rsidP="00F211A3">
      <w:pPr>
        <w:spacing w:line="360" w:lineRule="auto"/>
        <w:jc w:val="both"/>
      </w:pPr>
      <w:r>
        <w:t xml:space="preserve">Como se ha visto en las ecuaciones </w:t>
      </w:r>
      <w:r w:rsidR="00E212EE">
        <w:t>1-7</w:t>
      </w:r>
      <w:r>
        <w:t xml:space="preserve">, con simplemente utilizar la primera diferencia, ya se consigue </w:t>
      </w:r>
      <w:proofErr w:type="spellStart"/>
      <w:r>
        <w:t>noise-shaping</w:t>
      </w:r>
      <w:proofErr w:type="spellEnd"/>
      <w:r>
        <w:t xml:space="preserve"> de primer orden. Es por esto por lo que se considera que los VCO-</w:t>
      </w:r>
      <w:proofErr w:type="spellStart"/>
      <w:r>
        <w:t>ADCs</w:t>
      </w:r>
      <w:proofErr w:type="spellEnd"/>
      <w:r>
        <w:t xml:space="preserve"> tienen </w:t>
      </w:r>
      <w:proofErr w:type="spellStart"/>
      <w:r>
        <w:t>noise-shaping</w:t>
      </w:r>
      <w:proofErr w:type="spellEnd"/>
      <w:r>
        <w:t xml:space="preserve"> de primer orden de </w:t>
      </w:r>
      <w:r w:rsidR="00E212EE">
        <w:t>manera</w:t>
      </w:r>
      <w:r>
        <w:t xml:space="preserve"> “inherente”.</w:t>
      </w:r>
    </w:p>
    <w:p w14:paraId="7C7B2E72" w14:textId="69DC3256" w:rsidR="00F10129" w:rsidRDefault="00000000" w:rsidP="00F211A3">
      <w:pPr>
        <w:spacing w:line="360" w:lineRule="auto"/>
        <w:jc w:val="both"/>
      </w:pPr>
      <w:r>
        <w:lastRenderedPageBreak/>
        <w:t>Sin embargo, para lograr una buena SNR en el convertidor, es necesario utilizar una frecuencia de muestreo muy alta, lo que puede resultar impráctico para el tratamiento de la señal de salida.  En la industria, el estándar de transmisión de convertidores AD para audio es 3.</w:t>
      </w:r>
      <w:r w:rsidR="00A82303">
        <w:t>07</w:t>
      </w:r>
      <w:r>
        <w:t xml:space="preserve">2 MHz.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 en el proceso de diezmado. Este modulador añade </w:t>
      </w:r>
      <w:proofErr w:type="spellStart"/>
      <w:r>
        <w:t>noise-shaping</w:t>
      </w:r>
      <w:proofErr w:type="spellEnd"/>
      <w:r>
        <w:t xml:space="preserve"> al error introducido por el </w:t>
      </w:r>
      <w:proofErr w:type="spellStart"/>
      <w:r>
        <w:t>remuestreo</w:t>
      </w:r>
      <w:proofErr w:type="spellEnd"/>
      <w:r>
        <w:t>:</w:t>
      </w:r>
    </w:p>
    <w:p w14:paraId="1CB1CDF1" w14:textId="77777777" w:rsidR="00F10129" w:rsidRDefault="00000000" w:rsidP="00F211A3">
      <w:pPr>
        <w:spacing w:line="360" w:lineRule="auto"/>
        <w:jc w:val="both"/>
      </w:pPr>
      <w:r>
        <w:rPr>
          <w:noProof/>
        </w:rPr>
        <w:drawing>
          <wp:inline distT="0" distB="0" distL="0" distR="0" wp14:anchorId="714E2AEE" wp14:editId="5ED1D642">
            <wp:extent cx="5238750" cy="151447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4"/>
                    <a:stretch>
                      <a:fillRect/>
                    </a:stretch>
                  </pic:blipFill>
                  <pic:spPr bwMode="auto">
                    <a:xfrm>
                      <a:off x="0" y="0"/>
                      <a:ext cx="5238750" cy="15144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000000" w:rsidP="00F211A3">
      <w:pPr>
        <w:spacing w:line="360" w:lineRule="auto"/>
        <w:jc w:val="both"/>
      </w:pPr>
      <w:r>
        <w:t>De forma similar a como se ha hecho en (</w:t>
      </w:r>
      <w:r w:rsidR="00E212EE">
        <w:t>3</w:t>
      </w:r>
      <w:r>
        <w:t xml:space="preserve">), puede interpretarse el </w:t>
      </w:r>
      <w:proofErr w:type="spellStart"/>
      <w:r>
        <w:t>remuestreo</w:t>
      </w:r>
      <w:proofErr w:type="spellEnd"/>
      <w:r>
        <w:t xml:space="preserve"> como un error que se introduce en la señal para cada n, tal que, si no hubiera un </w:t>
      </w:r>
    </w:p>
    <w:p w14:paraId="1A464064" w14:textId="77777777" w:rsidR="00E212EE" w:rsidRDefault="00000000" w:rsidP="00F211A3">
      <w:pPr>
        <w:spacing w:line="360" w:lineRule="auto"/>
        <w:jc w:val="both"/>
      </w:pPr>
      <w:r>
        <w:t xml:space="preserve">modulador entre </w:t>
      </w:r>
      <w:proofErr w:type="spellStart"/>
      <w:r>
        <w:t>Out</w:t>
      </w:r>
      <w:proofErr w:type="spellEnd"/>
      <w:r>
        <w:t xml:space="preserve">(n)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000000" w:rsidP="00F211A3">
      <w:pPr>
        <w:spacing w:line="360" w:lineRule="auto"/>
        <w:jc w:val="both"/>
      </w:pPr>
      <w:r>
        <w:t>Si analizamos el diagrama de bloques del modulador de la figura: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m:t>
                </m:r>
                <m:r>
                  <w:rPr>
                    <w:rFonts w:ascii="Cambria Math" w:eastAsiaTheme="minorEastAsia" w:hAnsi="Cambria Math"/>
                  </w:rPr>
                  <m:t>))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X(z) </m:t>
                </m:r>
                <m:r>
                  <w:rPr>
                    <w:rFonts w:ascii="Cambria Math" w:eastAsiaTheme="minorEastAsia" w:hAnsi="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57313F8"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E(z)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76E30C75" w14:textId="77777777" w:rsidR="0049390C" w:rsidRDefault="0049390C" w:rsidP="00F211A3">
      <w:pPr>
        <w:spacing w:line="360" w:lineRule="auto"/>
        <w:jc w:val="both"/>
      </w:pPr>
    </w:p>
    <w:p w14:paraId="0CE51FBA" w14:textId="06B8B421" w:rsidR="00F10129" w:rsidRDefault="00000000" w:rsidP="00F211A3">
      <w:pPr>
        <w:spacing w:line="360" w:lineRule="auto"/>
        <w:jc w:val="both"/>
      </w:pPr>
      <w:r>
        <w:lastRenderedPageBreak/>
        <w:t xml:space="preserve">Como se ve, se ha conseguido el mismo resultado que en XXXX: Mantener la señal de entrada intacta y realizar </w:t>
      </w:r>
      <w:proofErr w:type="spellStart"/>
      <w:r>
        <w:t>noise-shaping</w:t>
      </w:r>
      <w:proofErr w:type="spellEnd"/>
      <w:r>
        <w:t xml:space="preserve"> del ruido introducido.</w:t>
      </w:r>
    </w:p>
    <w:p w14:paraId="4CFED2F9" w14:textId="61FF93D3" w:rsidR="00F10129" w:rsidRDefault="00000000" w:rsidP="00F211A3">
      <w:pPr>
        <w:spacing w:line="360" w:lineRule="auto"/>
        <w:jc w:val="both"/>
      </w:pPr>
      <w:r>
        <w:t xml:space="preserve">Este modulador es directamente implementable en hardware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77777777" w:rsidR="00F10129" w:rsidRDefault="00000000" w:rsidP="00F211A3">
      <w:pPr>
        <w:spacing w:line="360" w:lineRule="auto"/>
        <w:jc w:val="both"/>
      </w:pPr>
      <w:r>
        <w:t>Con los bloques de esta sección, es posible implementar un VCO-ADC con el estado del arte actual. Sin embargo, como se verá más adelante, en este proyecto se utilizan ligeras variaciones de las implementaciones descritas anteriormente.</w:t>
      </w:r>
    </w:p>
    <w:p w14:paraId="339E82C8" w14:textId="77777777" w:rsidR="00F10129" w:rsidRDefault="00000000">
      <w:pPr>
        <w:spacing w:line="360" w:lineRule="auto"/>
      </w:pPr>
      <w:r>
        <w:rPr>
          <w:b/>
          <w:bCs/>
        </w:rPr>
        <w:br/>
        <w:t>1.1 - Procesamiento en el Borde de señales de audio</w:t>
      </w:r>
    </w:p>
    <w:p w14:paraId="630BF185" w14:textId="77777777" w:rsidR="00F10129" w:rsidRDefault="00000000">
      <w:pPr>
        <w:spacing w:line="360" w:lineRule="auto"/>
        <w:jc w:val="both"/>
        <w:rPr>
          <w:b/>
          <w:bCs/>
        </w:rPr>
      </w:pPr>
      <w:r>
        <w:t>El procesamiento en el borde (Edge-</w:t>
      </w:r>
      <w:proofErr w:type="spellStart"/>
      <w:r>
        <w:t>computing</w:t>
      </w:r>
      <w:proofErr w:type="spellEnd"/>
      <w:r>
        <w:t>) para señales de audio es un campo de mucha importancia y en el que se ha realizado mucha investigación, ya que el procesamiento de audio es una tarea muy relevante en el panorama tecnológico actual, con el surgimiento de la IA de procesamiento de voz, las interfaces por voz de altavoces inteligentes, y en general de sistemas de interacción humano-maquina mediante voz, detección de eventos y presencia mediante sonido, y otros cientos de aplicaciones.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w:t>
      </w:r>
      <w:proofErr w:type="spellStart"/>
      <w:r>
        <w:t>ADCs</w:t>
      </w:r>
      <w:proofErr w:type="spellEnd"/>
      <w:r>
        <w:t xml:space="preserve"> mediante el procesamiento en el borde de sus salidas.</w:t>
      </w:r>
      <w:r>
        <w:rPr>
          <w:b/>
          <w:bCs/>
        </w:rPr>
        <w:br/>
      </w:r>
      <w:r>
        <w:rPr>
          <w:b/>
          <w:bCs/>
        </w:rPr>
        <w:br/>
        <w:t>1.2 - Parámetros de audio de un micrófono inteligente</w:t>
      </w:r>
    </w:p>
    <w:p w14:paraId="5C3D645D" w14:textId="77777777" w:rsidR="00F10129" w:rsidRDefault="00000000" w:rsidP="009D5337">
      <w:pPr>
        <w:spacing w:line="360" w:lineRule="auto"/>
        <w:jc w:val="both"/>
      </w:pPr>
      <w:r>
        <w:t>Como este proyecto se enmarca en los VCO-</w:t>
      </w:r>
      <w:proofErr w:type="spellStart"/>
      <w:r>
        <w:t>ADCs</w:t>
      </w:r>
      <w:proofErr w:type="spellEnd"/>
      <w:r>
        <w:t xml:space="preserve"> para señales de audio, es útil para la lectura de la memoria conocer los diferentes parámetros que se utilizan a la hora de medir el rendimiento de micrófonos inteligentes, es decir, micrófonos </w:t>
      </w:r>
      <w:r>
        <w:lastRenderedPageBreak/>
        <w:t>que tienen convertidores analógico-digitales y/</w:t>
      </w:r>
      <w:proofErr w:type="spellStart"/>
      <w:r>
        <w:t>o</w:t>
      </w:r>
      <w:proofErr w:type="spellEnd"/>
      <w:r>
        <w:t xml:space="preserve"> otras funcionalidades incorporadas.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000000">
      <w:pPr>
        <w:spacing w:line="360" w:lineRule="auto"/>
        <w:rPr>
          <w:b/>
          <w:bCs/>
        </w:rPr>
      </w:pPr>
      <w:r w:rsidRPr="009D5337">
        <w:rPr>
          <w:b/>
          <w:bCs/>
        </w:rPr>
        <w:t xml:space="preserve">SPL – </w:t>
      </w:r>
      <w:proofErr w:type="spellStart"/>
      <w:r w:rsidRPr="009D5337">
        <w:rPr>
          <w:b/>
          <w:bCs/>
        </w:rPr>
        <w:t>Sound</w:t>
      </w:r>
      <w:proofErr w:type="spellEnd"/>
      <w:r w:rsidRPr="009D5337">
        <w:rPr>
          <w:b/>
          <w:bCs/>
        </w:rPr>
        <w:t xml:space="preserve"> </w:t>
      </w:r>
      <w:proofErr w:type="spellStart"/>
      <w:r w:rsidRPr="009D5337">
        <w:rPr>
          <w:b/>
          <w:bCs/>
        </w:rPr>
        <w:t>Pressure</w:t>
      </w:r>
      <w:proofErr w:type="spellEnd"/>
      <w:r w:rsidRPr="009D5337">
        <w:rPr>
          <w:b/>
          <w:bCs/>
        </w:rPr>
        <w:t xml:space="preserve"> </w:t>
      </w:r>
      <w:proofErr w:type="spellStart"/>
      <w:r w:rsidRPr="009D5337">
        <w:rPr>
          <w:b/>
          <w:bCs/>
        </w:rPr>
        <w:t>Level</w:t>
      </w:r>
      <w:proofErr w:type="spellEnd"/>
    </w:p>
    <w:p w14:paraId="4C88E916" w14:textId="77777777" w:rsidR="00F10129" w:rsidRDefault="00000000" w:rsidP="009D5337">
      <w:pPr>
        <w:spacing w:line="360" w:lineRule="auto"/>
        <w:jc w:val="both"/>
      </w:pPr>
      <w:r>
        <w:t>Indica la potencia del sonido que entra al micrófono. Se suele utilizar como referencia para otras medidas, por ejemplo, se puede expresar la relación señal a 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Default="00000000" w:rsidP="00D02F43">
      <w:pPr>
        <w:spacing w:line="360" w:lineRule="auto"/>
        <w:rPr>
          <w:b/>
          <w:bCs/>
        </w:rPr>
      </w:pPr>
      <w:r w:rsidRPr="00D02F43">
        <w:rPr>
          <w:b/>
          <w:bCs/>
        </w:rPr>
        <w:t xml:space="preserve">SNDR – </w:t>
      </w:r>
      <w:proofErr w:type="spellStart"/>
      <w:r w:rsidRPr="00D02F43">
        <w:rPr>
          <w:b/>
          <w:bCs/>
        </w:rPr>
        <w:t>Signal</w:t>
      </w:r>
      <w:proofErr w:type="spellEnd"/>
      <w:r w:rsidRPr="00D02F43">
        <w:rPr>
          <w:b/>
          <w:bCs/>
        </w:rPr>
        <w:t xml:space="preserve"> </w:t>
      </w:r>
      <w:proofErr w:type="spellStart"/>
      <w:r w:rsidRPr="00D02F43">
        <w:rPr>
          <w:b/>
          <w:bCs/>
        </w:rPr>
        <w:t>to</w:t>
      </w:r>
      <w:proofErr w:type="spellEnd"/>
      <w:r w:rsidRPr="00D02F43">
        <w:rPr>
          <w:b/>
          <w:bCs/>
        </w:rPr>
        <w:t xml:space="preserve"> </w:t>
      </w:r>
      <w:proofErr w:type="spellStart"/>
      <w:r w:rsidRPr="00D02F43">
        <w:rPr>
          <w:b/>
          <w:bCs/>
        </w:rPr>
        <w:t>Noise</w:t>
      </w:r>
      <w:proofErr w:type="spellEnd"/>
      <w:r w:rsidRPr="00D02F43">
        <w:rPr>
          <w:b/>
          <w:bCs/>
        </w:rPr>
        <w:t xml:space="preserve"> and </w:t>
      </w:r>
      <w:proofErr w:type="spellStart"/>
      <w:r w:rsidRPr="00D02F43">
        <w:rPr>
          <w:b/>
          <w:bCs/>
        </w:rPr>
        <w:t>Distortion</w:t>
      </w:r>
      <w:proofErr w:type="spellEnd"/>
      <w:r w:rsidRPr="00D02F43">
        <w:rPr>
          <w:b/>
          <w:bCs/>
        </w:rPr>
        <w:t xml:space="preserve"> Ratio</w:t>
      </w:r>
    </w:p>
    <w:p w14:paraId="77DC9BF8" w14:textId="77777777" w:rsidR="00D02F43" w:rsidRDefault="00000000" w:rsidP="00D02F43">
      <w:pPr>
        <w:spacing w:line="360" w:lineRule="auto"/>
      </w:pPr>
      <w:r>
        <w:t xml:space="preserve">Indica la relación señal a ruido del micrófono con respecto al ruido de térmico y de </w:t>
      </w:r>
    </w:p>
    <w:p w14:paraId="04FF5FEA" w14:textId="655868CF" w:rsidR="00500FA0" w:rsidRDefault="00000000" w:rsidP="00D02F43">
      <w:pPr>
        <w:spacing w:line="360" w:lineRule="auto"/>
      </w:pPr>
      <w:proofErr w:type="spellStart"/>
      <w:r>
        <w:t>flicker</w:t>
      </w:r>
      <w:proofErr w:type="spellEnd"/>
      <w:r>
        <w:t xml:space="preserve">. Se suele expresar en función del SPL en </w:t>
      </w:r>
      <w:proofErr w:type="spellStart"/>
      <w:r>
        <w:t>dBs</w:t>
      </w:r>
      <w:proofErr w:type="spellEnd"/>
      <w:r>
        <w:t>.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79582B7B" w14:textId="77777777" w:rsidR="00D02F43" w:rsidRPr="00D02F43" w:rsidRDefault="00D02F43" w:rsidP="00D02F43">
      <w:pPr>
        <w:spacing w:line="360" w:lineRule="auto"/>
      </w:pPr>
    </w:p>
    <w:p w14:paraId="113404AB" w14:textId="710CC578" w:rsidR="00500FA0" w:rsidRDefault="00000000"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7285C719" w:rsidR="00F10129" w:rsidRDefault="00000000" w:rsidP="00500FA0">
      <w:pPr>
        <w:spacing w:line="360" w:lineRule="auto"/>
      </w:pPr>
      <w:r>
        <w:t xml:space="preserve">Este parámetro indica la relación señal a ruido de la señal con respecto al error producido por la cuantización. Es el parámetro más importante para el convertidor analógico-digital de un micrófono inteligente, y por tanto el más relevante para este proyecto. También se expresa en función del SPL. </w:t>
      </w:r>
    </w:p>
    <w:p w14:paraId="2A4CC309" w14:textId="77777777" w:rsidR="00500FA0" w:rsidRPr="00500FA0" w:rsidRDefault="00500FA0" w:rsidP="00500FA0">
      <w:pPr>
        <w:spacing w:line="360" w:lineRule="auto"/>
        <w:rPr>
          <w:b/>
          <w:bCs/>
          <w:lang w:val="en-GB"/>
        </w:rPr>
      </w:pPr>
    </w:p>
    <w:p w14:paraId="24467E2C" w14:textId="77777777" w:rsidR="00A351F6" w:rsidRDefault="00A351F6">
      <w:pPr>
        <w:spacing w:after="0" w:line="240" w:lineRule="auto"/>
        <w:rPr>
          <w:b/>
          <w:bCs/>
        </w:rPr>
      </w:pPr>
      <w:r>
        <w:rPr>
          <w:b/>
          <w:bCs/>
        </w:rPr>
        <w:br w:type="page"/>
      </w:r>
    </w:p>
    <w:p w14:paraId="59ADA113" w14:textId="0F394CDD" w:rsidR="00F10129" w:rsidRDefault="00000000">
      <w:pPr>
        <w:spacing w:line="360" w:lineRule="auto"/>
        <w:rPr>
          <w:b/>
          <w:bCs/>
        </w:rPr>
      </w:pPr>
      <w:r>
        <w:rPr>
          <w:b/>
          <w:bCs/>
        </w:rPr>
        <w:lastRenderedPageBreak/>
        <w:t>Rango dinámico</w:t>
      </w:r>
    </w:p>
    <w:p w14:paraId="75094B89" w14:textId="77777777" w:rsidR="00F10129" w:rsidRDefault="00000000"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 Dicho de otra manera, el rango dinámico son los valores entre los que el micrófono inteligente tiene una buena relación señal a ruido.</w:t>
      </w:r>
    </w:p>
    <w:p w14:paraId="00A3CDB8" w14:textId="77777777" w:rsidR="00F10129" w:rsidRDefault="00000000" w:rsidP="009D5337">
      <w:pPr>
        <w:spacing w:line="360" w:lineRule="auto"/>
        <w:jc w:val="both"/>
      </w:pPr>
      <w:r>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000000" w:rsidP="009D5337">
      <w:pPr>
        <w:spacing w:line="360" w:lineRule="auto"/>
        <w:jc w:val="center"/>
        <w:rPr>
          <w:b/>
          <w:bCs/>
        </w:rPr>
      </w:pPr>
      <w:r>
        <w:rPr>
          <w:noProof/>
        </w:rPr>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5"/>
                    <a:stretch>
                      <a:fillRect/>
                    </a:stretch>
                  </pic:blipFill>
                  <pic:spPr bwMode="auto">
                    <a:xfrm>
                      <a:off x="0" y="0"/>
                      <a:ext cx="3134360" cy="1724660"/>
                    </a:xfrm>
                    <a:prstGeom prst="rect">
                      <a:avLst/>
                    </a:prstGeom>
                  </pic:spPr>
                </pic:pic>
              </a:graphicData>
            </a:graphic>
          </wp:inline>
        </w:drawing>
      </w:r>
    </w:p>
    <w:p w14:paraId="685DDB03" w14:textId="086BC3BD" w:rsidR="00500FA0" w:rsidRDefault="00500FA0" w:rsidP="009D5337">
      <w:pPr>
        <w:spacing w:line="360" w:lineRule="auto"/>
        <w:jc w:val="center"/>
        <w:rPr>
          <w:sz w:val="20"/>
          <w:szCs w:val="20"/>
        </w:rPr>
      </w:pPr>
      <w:r w:rsidRPr="00500FA0">
        <w:rPr>
          <w:sz w:val="20"/>
          <w:szCs w:val="20"/>
        </w:rPr>
        <w:t>Figura 8: Ejemplo de especificaciones de un micrófono inteligente</w:t>
      </w:r>
    </w:p>
    <w:p w14:paraId="4F6DDBF3" w14:textId="77777777" w:rsidR="00500FA0" w:rsidRPr="00500FA0" w:rsidRDefault="00500FA0" w:rsidP="009D5337">
      <w:pPr>
        <w:spacing w:line="360" w:lineRule="auto"/>
        <w:jc w:val="center"/>
        <w:rPr>
          <w:sz w:val="20"/>
          <w:szCs w:val="20"/>
        </w:rPr>
      </w:pPr>
    </w:p>
    <w:p w14:paraId="7AF462B1" w14:textId="0C7B1CAF" w:rsidR="00D02F43" w:rsidRDefault="00000000" w:rsidP="009D5337">
      <w:pPr>
        <w:spacing w:line="360" w:lineRule="auto"/>
        <w:jc w:val="both"/>
      </w:pPr>
      <w:r>
        <w:t>Como se ve, la SQNR se mantiene por encima de la SNDR a lo largo de todo el rango dinámico. SNDR-AOP indica la SNDR para el “</w:t>
      </w:r>
      <w:proofErr w:type="spellStart"/>
      <w:r>
        <w:t>Acoustic</w:t>
      </w:r>
      <w:proofErr w:type="spellEnd"/>
      <w:r>
        <w:t xml:space="preserve"> </w:t>
      </w:r>
      <w:proofErr w:type="spellStart"/>
      <w:r>
        <w:t>overloading</w:t>
      </w:r>
      <w:proofErr w:type="spellEnd"/>
      <w:r>
        <w:t xml:space="preserve"> </w:t>
      </w:r>
      <w:proofErr w:type="spellStart"/>
      <w:r>
        <w:t>point</w:t>
      </w:r>
      <w:proofErr w:type="spellEnd"/>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77777777" w:rsidR="00F10129" w:rsidRDefault="00000000">
      <w:pPr>
        <w:spacing w:line="360" w:lineRule="auto"/>
      </w:pPr>
      <w:r>
        <w:rPr>
          <w:b/>
          <w:bCs/>
        </w:rPr>
        <w:t>Consumo</w:t>
      </w:r>
    </w:p>
    <w:p w14:paraId="18493296" w14:textId="77777777" w:rsidR="00F10129" w:rsidRDefault="00000000" w:rsidP="009D5337">
      <w:pPr>
        <w:spacing w:line="360" w:lineRule="auto"/>
        <w:jc w:val="both"/>
        <w:rPr>
          <w:b/>
          <w:bCs/>
        </w:rPr>
      </w:pPr>
      <w:r>
        <w:t xml:space="preserve">A pesar de ser un parámetro común en la mayoría de productos electrónicos, el consumo tiene una importancia fundamental en el caso de los micrófonos </w:t>
      </w:r>
      <w:proofErr w:type="spellStart"/>
      <w:proofErr w:type="gramStart"/>
      <w:r>
        <w:t>inteligentes,y</w:t>
      </w:r>
      <w:proofErr w:type="spellEnd"/>
      <w:proofErr w:type="gramEnd"/>
      <w:r>
        <w:t xml:space="preserve"> por eso se le dedica este apartado. Esto es debido a que, en muchos casos, estos micrófonos se utilizan para tareas tales como el reconocimiento de </w:t>
      </w:r>
      <w:r>
        <w:lastRenderedPageBreak/>
        <w:t>comandos de voz, por lo que tienen que estar siempre encendidos, suponiendo un consumo estático relevante para los sistemas que los utilizan. En la actualidad, se han conseguido micrófonos inteligentes tales como [</w:t>
      </w:r>
      <w:proofErr w:type="spellStart"/>
      <w:r>
        <w:t>paper</w:t>
      </w:r>
      <w:proofErr w:type="spellEnd"/>
      <w:r>
        <w:t xml:space="preserve"> de </w:t>
      </w:r>
      <w:proofErr w:type="spellStart"/>
      <w:r>
        <w:t>ruben</w:t>
      </w:r>
      <w:proofErr w:type="spellEnd"/>
      <w:r>
        <w:t xml:space="preserve">], que apenas tienen un consumo de alrededor de los cientos de </w:t>
      </w:r>
      <w:proofErr w:type="spellStart"/>
      <w:r>
        <w:t>uW</w:t>
      </w:r>
      <w:proofErr w:type="spellEnd"/>
      <w:r>
        <w:t>. La reducción del consumo es una parte muy importante de la investigación alrededor de estos micrófonos inteligentes.</w:t>
      </w:r>
      <w:r>
        <w:rPr>
          <w:b/>
          <w:bCs/>
        </w:rPr>
        <w:br/>
      </w:r>
      <w:r>
        <w:rPr>
          <w:b/>
          <w:bCs/>
        </w:rPr>
        <w:br/>
        <w:t xml:space="preserve">1.3 Planteamiento del proyecto: diseño de un micrófono con </w:t>
      </w:r>
      <w:r>
        <w:rPr>
          <w:b/>
          <w:bCs/>
        </w:rPr>
        <w:br/>
        <w:t>extensión de rango dinámico mediante procesamiento en el borde</w:t>
      </w:r>
    </w:p>
    <w:p w14:paraId="4B2650A0" w14:textId="38300331" w:rsidR="00F10129" w:rsidRDefault="00000000" w:rsidP="009D5337">
      <w:pPr>
        <w:spacing w:line="360" w:lineRule="auto"/>
        <w:jc w:val="both"/>
      </w:pPr>
      <w:r>
        <w:t>Como se ha expuesto en el apartado anterior, tanto un rango dinámico amplio como una SQNR alta, así como un bajo consumo, son características deseables en los convertidores A/D para micrófonos inteligentes. En el caso concreto de un VCO-ADC que emplea un oscilador en anillo esto supone un problema, ya que para aumentar su SQNR en señales pequeñas es necesario aumentar la ganancia del control de su oscilador interno. Aumentar esta ganancia aumenta la SQNR debido a que variaciones más pequeñas en el voltaje de entrada del convertidor producen una variación de fase mayor, como se ve en la ecuación (</w:t>
      </w:r>
      <w:r w:rsidR="00A351F6">
        <w:t>5</w:t>
      </w:r>
      <w:r>
        <w:t xml:space="preserve">), por lo que el convertidor ofrece una mayor granularidad. No obstante, aumentar esta ganancia implica reducir el rango dinámico y por tanto perder SQNR para señales grandes. Esto es debido a que un oscilador en anillo solamente tiene un comportamiento lineal bajo ciertas condiciones de corriente/voltaje y temperatura. Como se ha expuesto en la introducción, obviando la temperatura, la frecuencia producida por una corriente de control I tiene una relación similar a la siguiente (repetición de la figura </w:t>
      </w:r>
      <w:r w:rsidR="00500FA0">
        <w:t>5</w:t>
      </w:r>
      <w:r>
        <w:t>):</w:t>
      </w:r>
    </w:p>
    <w:p w14:paraId="17EFE371" w14:textId="77777777" w:rsidR="00F10129" w:rsidRDefault="00F10129">
      <w:pPr>
        <w:pStyle w:val="Prrafodelista"/>
        <w:spacing w:line="360" w:lineRule="auto"/>
        <w:ind w:left="375"/>
        <w:jc w:val="both"/>
      </w:pPr>
    </w:p>
    <w:p w14:paraId="68F52D4E" w14:textId="77777777" w:rsidR="00F10129" w:rsidRDefault="00000000">
      <w:pPr>
        <w:pStyle w:val="Prrafodelista"/>
        <w:spacing w:line="360" w:lineRule="auto"/>
        <w:ind w:left="375"/>
        <w:jc w:val="both"/>
      </w:pPr>
      <w:r>
        <w:rPr>
          <w:noProof/>
        </w:rPr>
        <w:lastRenderedPageBreak/>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2"/>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Prrafodelista"/>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Prrafodelista"/>
        <w:spacing w:line="360" w:lineRule="auto"/>
        <w:ind w:left="375"/>
        <w:jc w:val="center"/>
      </w:pPr>
    </w:p>
    <w:p w14:paraId="19747602" w14:textId="77777777" w:rsidR="00F10129" w:rsidRDefault="00000000" w:rsidP="009D5337">
      <w:pPr>
        <w:spacing w:line="360" w:lineRule="auto"/>
        <w:jc w:val="both"/>
      </w:pPr>
      <w:r>
        <w:t>En la parte lineal de la función, podemos aproximar el valor de F con: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m:t>
                </m:r>
                <m:r>
                  <w:rPr>
                    <w:rFonts w:ascii="Cambria Math" w:eastAsiaTheme="minorEastAsia" w:hAnsi="Cambria Math"/>
                  </w:rPr>
                  <m:t>·</m:t>
                </m:r>
                <m:r>
                  <w:rPr>
                    <w:rFonts w:ascii="Cambria Math" w:eastAsiaTheme="minorEastAsia" w:hAnsi="Cambria Math"/>
                  </w:rPr>
                  <m:t xml:space="preserve">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000000"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000000" w:rsidP="009D5337">
      <w:pPr>
        <w:spacing w:line="360" w:lineRule="auto"/>
        <w:jc w:val="both"/>
      </w:pPr>
      <w:r>
        <w:t xml:space="preserve">Si asumimos que I es una variable que depende del tiempo, entones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691224">
        <w:tc>
          <w:tcPr>
            <w:tcW w:w="4623" w:type="pct"/>
            <w:vAlign w:val="center"/>
          </w:tcPr>
          <w:p w14:paraId="6E2D4112" w14:textId="3E3B576C" w:rsidR="00A351F6" w:rsidRPr="00084BAC" w:rsidRDefault="00A351F6" w:rsidP="0069122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m:t>
                </m:r>
                <m:r>
                  <w:rPr>
                    <w:rFonts w:ascii="Cambria Math" w:eastAsiaTheme="minorEastAsia" w:hAnsi="Cambria Math"/>
                  </w:rPr>
                  <m:t>·</m:t>
                </m:r>
                <m:r>
                  <w:rPr>
                    <w:rFonts w:ascii="Cambria Math" w:eastAsiaTheme="minorEastAsia" w:hAnsi="Cambria Math"/>
                  </w:rPr>
                  <m:t xml:space="preserve"> I</m:t>
                </m:r>
                <m:r>
                  <w:rPr>
                    <w:rFonts w:ascii="Cambria Math" w:eastAsiaTheme="minorEastAsia" w:hAnsi="Cambria Math"/>
                  </w:rPr>
                  <m:t>(t)</m:t>
                </m:r>
                <m:r>
                  <w:rPr>
                    <w:rFonts w:ascii="Cambria Math" w:eastAsiaTheme="minorEastAsia" w:hAnsi="Cambria Math"/>
                  </w:rPr>
                  <m:t xml:space="preserve"> + F0</m:t>
                </m:r>
              </m:oMath>
            </m:oMathPara>
          </w:p>
        </w:tc>
        <w:tc>
          <w:tcPr>
            <w:tcW w:w="377" w:type="pct"/>
            <w:vAlign w:val="center"/>
          </w:tcPr>
          <w:p w14:paraId="59263777" w14:textId="65842281" w:rsidR="00A351F6" w:rsidRDefault="00A351F6" w:rsidP="00691224">
            <w:pPr>
              <w:spacing w:line="360" w:lineRule="auto"/>
              <w:jc w:val="right"/>
              <w:rPr>
                <w:rFonts w:eastAsiaTheme="minorEastAsia"/>
              </w:rPr>
            </w:pPr>
            <w:r>
              <w:rPr>
                <w:rFonts w:eastAsiaTheme="minorEastAsia"/>
              </w:rPr>
              <w:t>(1</w:t>
            </w:r>
            <w:r>
              <w:rPr>
                <w:rFonts w:eastAsiaTheme="minorEastAsia"/>
              </w:rPr>
              <w:t>3</w:t>
            </w:r>
            <w:r>
              <w:rPr>
                <w:rFonts w:eastAsiaTheme="minorEastAsia"/>
              </w:rPr>
              <w:t>)</w:t>
            </w:r>
          </w:p>
        </w:tc>
      </w:tr>
    </w:tbl>
    <w:p w14:paraId="6396422D" w14:textId="4BD56522" w:rsidR="00F10129" w:rsidRDefault="00000000"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m:t>
        </m:r>
        <m:r>
          <m:rPr>
            <m:sty m:val="p"/>
          </m:rPr>
          <w:rPr>
            <w:rFonts w:ascii="Cambria Math" w:hAnsi="Cambria Math"/>
          </w:rPr>
          <m:t>/K</m:t>
        </m:r>
        <m:r>
          <m:rPr>
            <m:sty m:val="p"/>
          </m:rPr>
          <w:rPr>
            <w:rFonts w:ascii="Cambria Math" w:hAnsi="Cambria Math"/>
          </w:rPr>
          <m:t>] (mA)</m:t>
        </m:r>
      </m:oMath>
      <w:r>
        <w:t xml:space="preserve">, habiendo reducido el rango dinámico de forma proporcional al aumento de ganancia. </w:t>
      </w:r>
    </w:p>
    <w:p w14:paraId="1675B4F5" w14:textId="77777777" w:rsidR="00F10129" w:rsidRDefault="00000000"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SQNR en la conversión de estas, como un alto rango dinámico que permite la conversión de señales grandes.</w:t>
      </w:r>
    </w:p>
    <w:p w14:paraId="3CABD11A" w14:textId="77777777" w:rsidR="00F10129" w:rsidRDefault="00000000" w:rsidP="009D5337">
      <w:pPr>
        <w:spacing w:line="360" w:lineRule="auto"/>
        <w:jc w:val="both"/>
      </w:pPr>
      <w:r>
        <w:t>La siguiente figura muestra un diagrama de bloques conceptual que ejemplifica esta solución:</w:t>
      </w:r>
    </w:p>
    <w:p w14:paraId="2681B1D5" w14:textId="77777777" w:rsidR="00F10129" w:rsidRDefault="00000000">
      <w:pPr>
        <w:pStyle w:val="Prrafodelista"/>
        <w:spacing w:line="360" w:lineRule="auto"/>
        <w:ind w:left="375"/>
        <w:jc w:val="both"/>
      </w:pPr>
      <w:r>
        <w:rPr>
          <w:noProof/>
        </w:rPr>
        <w:lastRenderedPageBreak/>
        <w:drawing>
          <wp:inline distT="0" distB="0" distL="0" distR="0" wp14:anchorId="459CC15D" wp14:editId="29B2D6AB">
            <wp:extent cx="5400040" cy="3244215"/>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16"/>
                    <a:stretch>
                      <a:fillRect/>
                    </a:stretch>
                  </pic:blipFill>
                  <pic:spPr bwMode="auto">
                    <a:xfrm>
                      <a:off x="0" y="0"/>
                      <a:ext cx="5400040" cy="3244215"/>
                    </a:xfrm>
                    <a:prstGeom prst="rect">
                      <a:avLst/>
                    </a:prstGeom>
                  </pic:spPr>
                </pic:pic>
              </a:graphicData>
            </a:graphic>
          </wp:inline>
        </w:drawing>
      </w:r>
    </w:p>
    <w:p w14:paraId="12C4F4FF" w14:textId="77777777" w:rsidR="00500FA0" w:rsidRDefault="00500FA0" w:rsidP="00500FA0">
      <w:pPr>
        <w:pStyle w:val="Prrafodelista"/>
        <w:spacing w:line="360" w:lineRule="auto"/>
        <w:ind w:left="375"/>
        <w:jc w:val="center"/>
        <w:rPr>
          <w:sz w:val="20"/>
          <w:szCs w:val="20"/>
        </w:rPr>
      </w:pPr>
    </w:p>
    <w:p w14:paraId="588FF49F" w14:textId="2278E3B9" w:rsidR="00F10129" w:rsidRDefault="00500FA0" w:rsidP="00500FA0">
      <w:pPr>
        <w:pStyle w:val="Prrafodelista"/>
        <w:spacing w:line="360" w:lineRule="auto"/>
        <w:ind w:left="375"/>
        <w:jc w:val="center"/>
        <w:rPr>
          <w:rStyle w:val="hgkelc"/>
          <w:sz w:val="20"/>
          <w:szCs w:val="20"/>
          <w:lang w:val="en-US"/>
        </w:rPr>
      </w:pPr>
      <w:r w:rsidRPr="00500FA0">
        <w:rPr>
          <w:sz w:val="20"/>
          <w:szCs w:val="20"/>
        </w:rPr>
        <w:t>Figura 9: VCO-ADC con varios osciladores y combinación</w:t>
      </w:r>
      <w:r w:rsidRPr="00500FA0">
        <w:rPr>
          <w:rStyle w:val="box"/>
          <w:sz w:val="20"/>
          <w:szCs w:val="20"/>
        </w:rPr>
        <w:t xml:space="preserve"> </w:t>
      </w:r>
      <w:r w:rsidRPr="00500FA0">
        <w:rPr>
          <w:rStyle w:val="box"/>
          <w:sz w:val="20"/>
          <w:szCs w:val="20"/>
        </w:rPr>
        <w:t>α,</w:t>
      </w:r>
      <w:r w:rsidRPr="00500FA0">
        <w:rPr>
          <w:rStyle w:val="Ttulo1Car"/>
          <w:sz w:val="20"/>
          <w:szCs w:val="20"/>
        </w:rPr>
        <w:t xml:space="preserve"> </w:t>
      </w:r>
      <w:r w:rsidRPr="00500FA0">
        <w:rPr>
          <w:rStyle w:val="box"/>
          <w:sz w:val="20"/>
          <w:szCs w:val="20"/>
        </w:rPr>
        <w:t xml:space="preserve">β, </w:t>
      </w:r>
      <w:r w:rsidRPr="00500FA0">
        <w:rPr>
          <w:rStyle w:val="hgkelc"/>
          <w:sz w:val="20"/>
          <w:szCs w:val="20"/>
          <w:lang w:val="en-US"/>
        </w:rPr>
        <w:t>δ</w:t>
      </w:r>
    </w:p>
    <w:p w14:paraId="3A9E1105" w14:textId="77777777" w:rsidR="00500FA0" w:rsidRPr="00500FA0" w:rsidRDefault="00500FA0" w:rsidP="00500FA0">
      <w:pPr>
        <w:pStyle w:val="Prrafodelista"/>
        <w:spacing w:line="360" w:lineRule="auto"/>
        <w:ind w:left="375"/>
        <w:jc w:val="center"/>
        <w:rPr>
          <w:sz w:val="20"/>
          <w:szCs w:val="20"/>
        </w:rPr>
      </w:pPr>
    </w:p>
    <w:p w14:paraId="25A8531A" w14:textId="77777777" w:rsidR="00F10129" w:rsidRDefault="00000000" w:rsidP="009D5337">
      <w:pPr>
        <w:spacing w:line="360" w:lineRule="auto"/>
        <w:jc w:val="both"/>
      </w:pPr>
      <w:r>
        <w:t>Antes de continuar con la explicación, es necesario hacer un inciso para comentar el carácter diferencial del sistema implementado, pues es importante para la siguiente sección.</w:t>
      </w:r>
    </w:p>
    <w:p w14:paraId="4E1B67AA" w14:textId="1D8BEAF3" w:rsidR="00F10129" w:rsidRDefault="00000000" w:rsidP="00500FA0">
      <w:pPr>
        <w:spacing w:line="360" w:lineRule="auto"/>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m:t>
                </m:r>
                <m:r>
                  <w:rPr>
                    <w:rFonts w:ascii="Cambria Math" w:eastAsiaTheme="minorEastAsia" w:hAnsi="Cambria Math"/>
                  </w:rPr>
                  <m:t>·</m:t>
                </m:r>
                <m:r>
                  <w:rPr>
                    <w:rFonts w:ascii="Cambria Math" w:eastAsiaTheme="minorEastAsia" w:hAnsi="Cambria Math"/>
                  </w:rPr>
                  <m:t xml:space="preserve">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691224">
            <w:pPr>
              <w:spacing w:line="360" w:lineRule="auto"/>
              <w:jc w:val="both"/>
              <w:rPr>
                <w:rFonts w:eastAsiaTheme="minorEastAsia"/>
                <w:lang w:val="en-GB"/>
              </w:rPr>
            </w:pPr>
            <m:oMathPara>
              <m:oMathParaPr>
                <m:jc m:val="left"/>
              </m:oMathParaPr>
              <m:oMath>
                <m:r>
                  <w:rPr>
                    <w:rFonts w:ascii="Cambria Math" w:eastAsiaTheme="minorEastAsia" w:hAnsi="Cambria Math"/>
                  </w:rPr>
                  <m:t>F</m:t>
                </m:r>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r>
                  <w:rPr>
                    <w:rFonts w:ascii="Cambria Math" w:eastAsiaTheme="minorEastAsia" w:hAnsi="Cambria Math"/>
                  </w:rPr>
                  <m:t>-</m:t>
                </m:r>
                <m:r>
                  <w:rPr>
                    <w:rFonts w:ascii="Cambria Math" w:eastAsiaTheme="minorEastAsia" w:hAnsi="Cambria Math"/>
                  </w:rPr>
                  <m:t>K1</m:t>
                </m:r>
                <m:r>
                  <w:rPr>
                    <w:rFonts w:ascii="Cambria Math" w:eastAsiaTheme="minorEastAsia" w:hAnsi="Cambria Math"/>
                  </w:rPr>
                  <m:t>·</m:t>
                </m:r>
                <m:r>
                  <w:rPr>
                    <w:rFonts w:ascii="Cambria Math" w:eastAsiaTheme="minorEastAsia" w:hAnsi="Cambria Math"/>
                  </w:rPr>
                  <m:t xml:space="preserve"> I(t) + F0</m:t>
                </m:r>
              </m:oMath>
            </m:oMathPara>
          </w:p>
        </w:tc>
        <w:tc>
          <w:tcPr>
            <w:tcW w:w="377" w:type="pct"/>
            <w:tcBorders>
              <w:top w:val="nil"/>
              <w:left w:val="nil"/>
              <w:bottom w:val="nil"/>
              <w:right w:val="nil"/>
            </w:tcBorders>
          </w:tcPr>
          <w:p w14:paraId="2CE3ECCE" w14:textId="77777777" w:rsidR="00A351F6" w:rsidRDefault="00A351F6" w:rsidP="00691224">
            <w:pPr>
              <w:spacing w:line="360" w:lineRule="auto"/>
              <w:jc w:val="right"/>
              <w:rPr>
                <w:rFonts w:eastAsiaTheme="minorEastAsia"/>
              </w:rPr>
            </w:pPr>
          </w:p>
        </w:tc>
      </w:tr>
    </w:tbl>
    <w:p w14:paraId="0D8BFA3C" w14:textId="33EA250B" w:rsidR="00F10129" w:rsidRDefault="00000000" w:rsidP="00500FA0">
      <w:pPr>
        <w:spacing w:line="360" w:lineRule="auto"/>
        <w:jc w:val="both"/>
      </w:pPr>
      <w:r>
        <w:t>Si res</w:t>
      </w:r>
      <w:r w:rsidR="00500FA0">
        <w:t>t</w:t>
      </w:r>
      <w:r>
        <w:t xml:space="preserve">amos F1(t) – F2(t), el resultado 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r>
                  <w:rPr>
                    <w:rFonts w:ascii="Cambria Math" w:eastAsiaTheme="minorEastAsia" w:hAnsi="Cambria Math"/>
                  </w:rPr>
                  <m:t>2·</m:t>
                </m:r>
                <m:r>
                  <w:rPr>
                    <w:rFonts w:ascii="Cambria Math" w:eastAsiaTheme="minorEastAsia" w:hAnsi="Cambria Math"/>
                  </w:rPr>
                  <m:t>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000000"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0A45BB12" w:rsidR="00F10129" w:rsidRDefault="00C60940" w:rsidP="009D5337">
      <w:pPr>
        <w:spacing w:line="360" w:lineRule="auto"/>
        <w:jc w:val="both"/>
      </w:pPr>
      <w:r>
        <w:lastRenderedPageBreak/>
        <w:t>C</w:t>
      </w:r>
      <w:r w:rsidR="00000000">
        <w:t xml:space="preserve">ada uno de los osciladores de la figura </w:t>
      </w:r>
      <w:r>
        <w:t>9</w:t>
      </w:r>
      <w:r w:rsidR="00000000">
        <w:t xml:space="preserve"> puede implementarse de la siguiente manera:</w:t>
      </w:r>
    </w:p>
    <w:p w14:paraId="2F822BF1" w14:textId="77777777" w:rsidR="00F10129" w:rsidRDefault="00000000">
      <w:pPr>
        <w:pStyle w:val="Prrafodelista"/>
        <w:spacing w:line="360" w:lineRule="auto"/>
        <w:ind w:left="375"/>
        <w:jc w:val="both"/>
      </w:pPr>
      <w:r>
        <w:rPr>
          <w:noProof/>
        </w:rPr>
        <w:drawing>
          <wp:anchor distT="0" distB="0" distL="0" distR="0" simplePos="0" relativeHeight="47"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17"/>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Prrafodelista"/>
        <w:spacing w:line="360" w:lineRule="auto"/>
        <w:ind w:left="375"/>
        <w:jc w:val="both"/>
      </w:pPr>
    </w:p>
    <w:p w14:paraId="3AA52178" w14:textId="77777777" w:rsidR="00F10129" w:rsidRDefault="00F10129">
      <w:pPr>
        <w:pStyle w:val="Prrafodelista"/>
        <w:spacing w:line="360" w:lineRule="auto"/>
        <w:ind w:left="375"/>
        <w:jc w:val="both"/>
      </w:pPr>
    </w:p>
    <w:p w14:paraId="6C01CB89" w14:textId="77777777" w:rsidR="00F10129" w:rsidRDefault="00F10129">
      <w:pPr>
        <w:pStyle w:val="Prrafodelista"/>
        <w:spacing w:line="360" w:lineRule="auto"/>
        <w:ind w:left="375"/>
        <w:jc w:val="both"/>
      </w:pPr>
    </w:p>
    <w:p w14:paraId="1BEA49E6" w14:textId="77777777" w:rsidR="00F10129" w:rsidRDefault="00F10129">
      <w:pPr>
        <w:pStyle w:val="Prrafodelista"/>
        <w:spacing w:line="360" w:lineRule="auto"/>
        <w:ind w:left="375"/>
        <w:jc w:val="both"/>
      </w:pPr>
    </w:p>
    <w:p w14:paraId="0621AB3D" w14:textId="77777777" w:rsidR="00F10129" w:rsidRDefault="00F10129">
      <w:pPr>
        <w:pStyle w:val="Prrafodelista"/>
        <w:spacing w:line="360" w:lineRule="auto"/>
        <w:ind w:left="375"/>
        <w:jc w:val="both"/>
      </w:pPr>
    </w:p>
    <w:p w14:paraId="54B2FCDB" w14:textId="77777777" w:rsidR="00F10129" w:rsidRDefault="00F10129">
      <w:pPr>
        <w:pStyle w:val="Prrafodelista"/>
        <w:spacing w:line="360" w:lineRule="auto"/>
        <w:ind w:left="375"/>
        <w:jc w:val="both"/>
      </w:pPr>
    </w:p>
    <w:p w14:paraId="719B3226" w14:textId="77777777" w:rsidR="00F10129" w:rsidRDefault="00F10129">
      <w:pPr>
        <w:pStyle w:val="Prrafodelista"/>
        <w:spacing w:line="360" w:lineRule="auto"/>
        <w:ind w:left="375"/>
        <w:jc w:val="both"/>
      </w:pPr>
    </w:p>
    <w:p w14:paraId="7384DE44" w14:textId="77777777" w:rsidR="00500FA0" w:rsidRDefault="00500FA0">
      <w:pPr>
        <w:pStyle w:val="Prrafodelista"/>
        <w:spacing w:line="360" w:lineRule="auto"/>
        <w:ind w:left="375"/>
        <w:jc w:val="both"/>
      </w:pPr>
    </w:p>
    <w:p w14:paraId="50A13CDB" w14:textId="77777777" w:rsidR="00500FA0" w:rsidRDefault="00500FA0">
      <w:pPr>
        <w:pStyle w:val="Prrafodelista"/>
        <w:spacing w:line="360" w:lineRule="auto"/>
        <w:ind w:left="375"/>
        <w:jc w:val="both"/>
      </w:pPr>
    </w:p>
    <w:p w14:paraId="69DFDEC7" w14:textId="7E2D6F7F" w:rsidR="00F10129" w:rsidRDefault="00500FA0" w:rsidP="00500FA0">
      <w:pPr>
        <w:pStyle w:val="Prrafodelista"/>
        <w:spacing w:line="360" w:lineRule="auto"/>
        <w:ind w:left="375"/>
        <w:jc w:val="center"/>
        <w:rPr>
          <w:sz w:val="20"/>
          <w:szCs w:val="20"/>
        </w:rPr>
      </w:pPr>
      <w:r w:rsidRPr="00500FA0">
        <w:rPr>
          <w:sz w:val="20"/>
          <w:szCs w:val="20"/>
        </w:rPr>
        <w:t>Figura 10: Sistema diferencial de dos osciladores en anillo</w:t>
      </w:r>
    </w:p>
    <w:p w14:paraId="4FC9617A" w14:textId="77777777" w:rsidR="00500FA0" w:rsidRPr="00500FA0" w:rsidRDefault="00500FA0" w:rsidP="00500FA0">
      <w:pPr>
        <w:pStyle w:val="Prrafodelista"/>
        <w:spacing w:line="360" w:lineRule="auto"/>
        <w:ind w:left="375"/>
        <w:jc w:val="center"/>
        <w:rPr>
          <w:sz w:val="20"/>
          <w:szCs w:val="20"/>
        </w:rPr>
      </w:pPr>
    </w:p>
    <w:p w14:paraId="4C72659D" w14:textId="6EECA147" w:rsidR="00F10129" w:rsidRDefault="00D02F43" w:rsidP="009D5337">
      <w:pPr>
        <w:spacing w:line="360" w:lineRule="auto"/>
        <w:jc w:val="both"/>
      </w:pPr>
      <w:r>
        <w:t>Continuando con el planteamiento del sistema, p</w:t>
      </w:r>
      <w:r w:rsidR="00000000">
        <w:t xml:space="preserve">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w:t>
      </w:r>
      <w:r>
        <w:t>9</w:t>
      </w:r>
      <w:r w:rsidR="00000000">
        <w:t>), este ajuste está representado como un bloque de ganancia.</w:t>
      </w:r>
    </w:p>
    <w:p w14:paraId="5BB11266" w14:textId="77777777" w:rsidR="00F10129" w:rsidRDefault="00000000" w:rsidP="009D5337">
      <w:pPr>
        <w:spacing w:line="360" w:lineRule="auto"/>
        <w:jc w:val="both"/>
      </w:pPr>
      <w:r>
        <w:t>En las siguientes figuras se observan las funciones de transferencia de tres osciladores en anillo, cada uno con ganancias distintas, y el ajuste realizado digitalmente:</w:t>
      </w:r>
    </w:p>
    <w:p w14:paraId="331BAF25" w14:textId="77777777" w:rsidR="00F10129" w:rsidRDefault="00F10129">
      <w:pPr>
        <w:pStyle w:val="Prrafodelista"/>
        <w:spacing w:line="360" w:lineRule="auto"/>
        <w:ind w:left="375"/>
        <w:jc w:val="both"/>
      </w:pPr>
    </w:p>
    <w:p w14:paraId="481ADAFC" w14:textId="77777777" w:rsidR="00F10129" w:rsidRDefault="00000000" w:rsidP="00500FA0">
      <w:pPr>
        <w:pStyle w:val="Prrafodelista"/>
        <w:spacing w:line="360" w:lineRule="auto"/>
        <w:ind w:left="375"/>
        <w:jc w:val="center"/>
      </w:pPr>
      <w:r>
        <w:rPr>
          <w:noProof/>
        </w:rPr>
        <w:lastRenderedPageBreak/>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18"/>
                    <a:stretch>
                      <a:fillRect/>
                    </a:stretch>
                  </pic:blipFill>
                  <pic:spPr bwMode="auto">
                    <a:xfrm>
                      <a:off x="0" y="0"/>
                      <a:ext cx="4886325" cy="2638425"/>
                    </a:xfrm>
                    <a:prstGeom prst="rect">
                      <a:avLst/>
                    </a:prstGeom>
                  </pic:spPr>
                </pic:pic>
              </a:graphicData>
            </a:graphic>
          </wp:inline>
        </w:drawing>
      </w:r>
    </w:p>
    <w:p w14:paraId="494FC665" w14:textId="776FD8F6" w:rsidR="00F10129" w:rsidRDefault="00500FA0" w:rsidP="00500FA0">
      <w:pPr>
        <w:pStyle w:val="Prrafodelista"/>
        <w:spacing w:line="360" w:lineRule="auto"/>
        <w:ind w:left="375"/>
        <w:jc w:val="center"/>
        <w:rPr>
          <w:sz w:val="20"/>
          <w:szCs w:val="20"/>
        </w:rPr>
      </w:pPr>
      <w:r w:rsidRPr="00500FA0">
        <w:rPr>
          <w:sz w:val="20"/>
          <w:szCs w:val="20"/>
        </w:rPr>
        <w:t xml:space="preserve">Figura 11: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Prrafodelista"/>
        <w:spacing w:line="360" w:lineRule="auto"/>
        <w:ind w:left="375"/>
        <w:jc w:val="center"/>
        <w:rPr>
          <w:sz w:val="20"/>
          <w:szCs w:val="20"/>
        </w:rPr>
      </w:pPr>
    </w:p>
    <w:p w14:paraId="7FDE30B1" w14:textId="1D550DC6" w:rsidR="00C60940" w:rsidRPr="00500FA0" w:rsidRDefault="00500FA0" w:rsidP="00500FA0">
      <w:pPr>
        <w:spacing w:line="360" w:lineRule="auto"/>
      </w:pPr>
      <w:r>
        <w:t>Cada una de las funciones de transferencia anteriores</w:t>
      </w:r>
      <w:r w:rsidR="00D02F43">
        <w:t>, que ejemplifican las funciones de transferencia de los osciladores de la figura 9,</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m:t>
                </m:r>
                <m:r>
                  <w:rPr>
                    <w:rFonts w:ascii="Cambria Math" w:eastAsiaTheme="minorEastAsia" w:hAnsi="Cambria Math"/>
                    <w:lang w:val="en-GB"/>
                  </w:rPr>
                  <m:t>·</m:t>
                </m:r>
                <m:r>
                  <w:rPr>
                    <w:rFonts w:ascii="Cambria Math" w:eastAsiaTheme="minorEastAsia" w:hAnsi="Cambria Math"/>
                    <w:lang w:val="en-GB"/>
                  </w:rPr>
                  <m:t xml:space="preserve">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m:t>
                </m:r>
                <m:r>
                  <w:rPr>
                    <w:rFonts w:ascii="Cambria Math" w:eastAsiaTheme="minorEastAsia" w:hAnsi="Cambria Math"/>
                    <w:lang w:val="en-GB"/>
                  </w:rPr>
                  <m:t>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xml:space="preserve">= </m:t>
                </m:r>
                <m:r>
                  <w:rPr>
                    <w:rFonts w:ascii="Cambria Math" w:eastAsiaTheme="minorEastAsia" w:hAnsi="Cambria Math"/>
                    <w:lang w:val="en-GB"/>
                  </w:rPr>
                  <m:t>2·</m:t>
                </m:r>
                <m:r>
                  <w:rPr>
                    <w:rFonts w:ascii="Cambria Math" w:eastAsiaTheme="minorEastAsia" w:hAnsi="Cambria Math"/>
                    <w:lang w:val="en-GB"/>
                  </w:rPr>
                  <m:t>K</m:t>
                </m:r>
                <m:r>
                  <w:rPr>
                    <w:rFonts w:ascii="Cambria Math" w:eastAsiaTheme="minorEastAsia" w:hAnsi="Cambria Math"/>
                    <w:lang w:val="en-GB"/>
                  </w:rPr>
                  <m:t>·</m:t>
                </m:r>
                <m:r>
                  <w:rPr>
                    <w:rFonts w:ascii="Cambria Math" w:eastAsiaTheme="minorEastAsia" w:hAnsi="Cambria Math"/>
                    <w:lang w:val="en-GB"/>
                  </w:rPr>
                  <m:t xml:space="preserve"> I(t)</m:t>
                </m:r>
              </m:oMath>
            </m:oMathPara>
          </w:p>
        </w:tc>
        <w:tc>
          <w:tcPr>
            <w:tcW w:w="377" w:type="pct"/>
            <w:tcBorders>
              <w:top w:val="nil"/>
              <w:left w:val="nil"/>
              <w:bottom w:val="nil"/>
              <w:right w:val="nil"/>
            </w:tcBorders>
          </w:tcPr>
          <w:p w14:paraId="287B69A6" w14:textId="77777777" w:rsidR="00B44B7B" w:rsidRPr="00B44B7B" w:rsidRDefault="00B44B7B" w:rsidP="0069122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m:t>
                </m:r>
                <m:r>
                  <w:rPr>
                    <w:rFonts w:ascii="Cambria Math" w:eastAsiaTheme="minorEastAsia" w:hAnsi="Cambria Math"/>
                    <w:lang w:val="en-GB"/>
                  </w:rPr>
                  <m:t>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xml:space="preserve">= </m:t>
                </m:r>
                <m:r>
                  <w:rPr>
                    <w:rFonts w:ascii="Cambria Math" w:eastAsiaTheme="minorEastAsia" w:hAnsi="Cambria Math"/>
                    <w:lang w:val="en-GB"/>
                  </w:rPr>
                  <m:t>4·</m:t>
                </m:r>
                <m:r>
                  <w:rPr>
                    <w:rFonts w:ascii="Cambria Math" w:eastAsiaTheme="minorEastAsia" w:hAnsi="Cambria Math"/>
                    <w:lang w:val="en-GB"/>
                  </w:rPr>
                  <m:t>K</m:t>
                </m:r>
                <m:r>
                  <w:rPr>
                    <w:rFonts w:ascii="Cambria Math" w:eastAsiaTheme="minorEastAsia" w:hAnsi="Cambria Math"/>
                    <w:lang w:val="en-GB"/>
                  </w:rPr>
                  <m:t>·</m:t>
                </m:r>
                <m:r>
                  <w:rPr>
                    <w:rFonts w:ascii="Cambria Math" w:eastAsiaTheme="minorEastAsia" w:hAnsi="Cambria Math"/>
                    <w:lang w:val="en-GB"/>
                  </w:rPr>
                  <m:t xml:space="preserve"> I(t)</m:t>
                </m:r>
              </m:oMath>
            </m:oMathPara>
          </w:p>
        </w:tc>
        <w:tc>
          <w:tcPr>
            <w:tcW w:w="377" w:type="pct"/>
            <w:tcBorders>
              <w:top w:val="nil"/>
              <w:left w:val="nil"/>
              <w:bottom w:val="nil"/>
              <w:right w:val="nil"/>
            </w:tcBorders>
          </w:tcPr>
          <w:p w14:paraId="5D427B56" w14:textId="77777777" w:rsidR="00B44B7B" w:rsidRPr="00B44B7B" w:rsidRDefault="00B44B7B" w:rsidP="00691224">
            <w:pPr>
              <w:spacing w:line="360" w:lineRule="auto"/>
              <w:jc w:val="right"/>
              <w:rPr>
                <w:rFonts w:eastAsiaTheme="minorEastAsia"/>
                <w:lang w:val="en-GB"/>
              </w:rPr>
            </w:pPr>
          </w:p>
        </w:tc>
      </w:tr>
    </w:tbl>
    <w:p w14:paraId="0A2BA1BB" w14:textId="0C2DC9C8" w:rsidR="00C60940" w:rsidRDefault="00C60940" w:rsidP="00C60940">
      <w:pPr>
        <w:spacing w:line="360" w:lineRule="auto"/>
        <w:jc w:val="both"/>
      </w:pPr>
      <w:r>
        <w:t xml:space="preserve">Como se ha explicado, para poder realizar una combinación de caminos, es necesario que todos ellos aparenten tener la misma ganancia. Es por esto </w:t>
      </w:r>
      <w:proofErr w:type="gramStart"/>
      <w:r>
        <w:t>que</w:t>
      </w:r>
      <w:proofErr w:type="gramEnd"/>
      <w:r>
        <w:t xml:space="preserve"> se realiza un ajuste</w:t>
      </w:r>
      <w:r w:rsidR="00D02F43">
        <w:t>,</w:t>
      </w:r>
      <w:r>
        <w:t xml:space="preserve"> que consiste en multiplicar F1 </w:t>
      </w:r>
      <w:r w:rsidR="00B44B7B">
        <w:t>por</w:t>
      </w:r>
      <w:r>
        <w:t xml:space="preserve"> 4 y F2 </w:t>
      </w:r>
      <w:r w:rsidR="00B44B7B">
        <w:t>por</w:t>
      </w:r>
      <w:r>
        <w:t xml:space="preserve"> 2. De esta forma, solamente el punto de saturación y la SNR cambia entre osciladores.</w:t>
      </w:r>
    </w:p>
    <w:p w14:paraId="00E64AE3" w14:textId="584B8815" w:rsidR="00F10129" w:rsidRDefault="00000000" w:rsidP="009D5337">
      <w:pPr>
        <w:spacing w:line="360" w:lineRule="auto"/>
        <w:jc w:val="both"/>
      </w:pPr>
      <w:r>
        <w:t>Después del ajuste</w:t>
      </w:r>
      <w:r w:rsidR="00C60940">
        <w:t>, el resultado es el siguiente</w:t>
      </w:r>
      <w:r>
        <w:t>:</w:t>
      </w:r>
    </w:p>
    <w:p w14:paraId="1DD3A662" w14:textId="77777777" w:rsidR="00F10129" w:rsidRDefault="00F10129">
      <w:pPr>
        <w:pStyle w:val="Prrafodelista"/>
        <w:spacing w:line="360" w:lineRule="auto"/>
        <w:ind w:left="375"/>
        <w:jc w:val="both"/>
      </w:pPr>
    </w:p>
    <w:p w14:paraId="5BA2AEC1" w14:textId="77777777" w:rsidR="00F10129" w:rsidRDefault="00000000" w:rsidP="00D02F43">
      <w:pPr>
        <w:pStyle w:val="Prrafodelista"/>
        <w:spacing w:line="360" w:lineRule="auto"/>
        <w:ind w:left="375"/>
        <w:jc w:val="center"/>
      </w:pPr>
      <w:r>
        <w:rPr>
          <w:noProof/>
        </w:rPr>
        <w:lastRenderedPageBreak/>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19"/>
                    <a:stretch>
                      <a:fillRect/>
                    </a:stretch>
                  </pic:blipFill>
                  <pic:spPr bwMode="auto">
                    <a:xfrm>
                      <a:off x="0" y="0"/>
                      <a:ext cx="4838700" cy="2599690"/>
                    </a:xfrm>
                    <a:prstGeom prst="rect">
                      <a:avLst/>
                    </a:prstGeom>
                  </pic:spPr>
                </pic:pic>
              </a:graphicData>
            </a:graphic>
          </wp:inline>
        </w:drawing>
      </w:r>
    </w:p>
    <w:p w14:paraId="0D8D1212" w14:textId="724C760C" w:rsidR="00D02F43" w:rsidRPr="00D02F43" w:rsidRDefault="00D02F43" w:rsidP="00D02F43">
      <w:pPr>
        <w:pStyle w:val="Prrafodelista"/>
        <w:spacing w:line="360" w:lineRule="auto"/>
        <w:ind w:left="375"/>
        <w:jc w:val="center"/>
        <w:rPr>
          <w:sz w:val="20"/>
          <w:szCs w:val="20"/>
        </w:rPr>
      </w:pPr>
      <w:r w:rsidRPr="00D02F43">
        <w:rPr>
          <w:sz w:val="20"/>
          <w:szCs w:val="20"/>
        </w:rPr>
        <w:t>Figura 12: Funciones de transferencia después del ajuste digital</w:t>
      </w:r>
    </w:p>
    <w:p w14:paraId="0B170D74" w14:textId="77777777" w:rsidR="00F10129" w:rsidRPr="00D02F43" w:rsidRDefault="00F10129">
      <w:pPr>
        <w:pStyle w:val="Prrafodelista"/>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691224">
        <w:tc>
          <w:tcPr>
            <w:tcW w:w="4623" w:type="pct"/>
            <w:vAlign w:val="center"/>
          </w:tcPr>
          <w:p w14:paraId="00D0F321" w14:textId="529AA3B0"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m:t>
                </m:r>
                <m:r>
                  <w:rPr>
                    <w:rFonts w:ascii="Cambria Math" w:eastAsiaTheme="minorEastAsia" w:hAnsi="Cambria Math"/>
                    <w:lang w:val="en-GB"/>
                  </w:rPr>
                  <m:t>4·</m:t>
                </m:r>
                <m:r>
                  <w:rPr>
                    <w:rFonts w:ascii="Cambria Math" w:eastAsiaTheme="minorEastAsia" w:hAnsi="Cambria Math"/>
                    <w:lang w:val="en-GB"/>
                  </w:rPr>
                  <m:t xml:space="preserve"> K</m:t>
                </m:r>
                <m:r>
                  <w:rPr>
                    <w:rFonts w:ascii="Cambria Math" w:eastAsiaTheme="minorEastAsia" w:hAnsi="Cambria Math"/>
                    <w:lang w:val="en-GB"/>
                  </w:rPr>
                  <m:t>·</m:t>
                </m:r>
                <m:r>
                  <w:rPr>
                    <w:rFonts w:ascii="Cambria Math" w:eastAsiaTheme="minorEastAsia" w:hAnsi="Cambria Math"/>
                    <w:lang w:val="en-GB"/>
                  </w:rPr>
                  <m:t xml:space="preserve"> I(t)</m:t>
                </m:r>
              </m:oMath>
            </m:oMathPara>
          </w:p>
        </w:tc>
      </w:tr>
      <w:tr w:rsidR="00B44B7B" w:rsidRPr="00B44B7B" w14:paraId="7BB223DE"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m:t>
                </m:r>
                <m:r>
                  <w:rPr>
                    <w:rFonts w:ascii="Cambria Math" w:eastAsiaTheme="minorEastAsia" w:hAnsi="Cambria Math"/>
                    <w:lang w:val="en-GB"/>
                  </w:rPr>
                  <m:t>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xml:space="preserve">= </m:t>
                </m:r>
                <m:r>
                  <w:rPr>
                    <w:rFonts w:ascii="Cambria Math" w:eastAsiaTheme="minorEastAsia" w:hAnsi="Cambria Math"/>
                    <w:lang w:val="en-GB"/>
                  </w:rPr>
                  <m:t>4</m:t>
                </m:r>
                <m:r>
                  <w:rPr>
                    <w:rFonts w:ascii="Cambria Math" w:eastAsiaTheme="minorEastAsia" w:hAnsi="Cambria Math"/>
                    <w:lang w:val="en-GB"/>
                  </w:rPr>
                  <m:t>·</m:t>
                </m:r>
                <m:r>
                  <w:rPr>
                    <w:rFonts w:ascii="Cambria Math" w:eastAsiaTheme="minorEastAsia" w:hAnsi="Cambria Math"/>
                    <w:lang w:val="en-GB"/>
                  </w:rPr>
                  <m:t>K</m:t>
                </m:r>
                <m:r>
                  <w:rPr>
                    <w:rFonts w:ascii="Cambria Math" w:eastAsiaTheme="minorEastAsia" w:hAnsi="Cambria Math"/>
                    <w:lang w:val="en-GB"/>
                  </w:rPr>
                  <m:t>·</m:t>
                </m:r>
                <m:r>
                  <w:rPr>
                    <w:rFonts w:ascii="Cambria Math" w:eastAsiaTheme="minorEastAsia" w:hAnsi="Cambria Math"/>
                    <w:lang w:val="en-GB"/>
                  </w:rPr>
                  <m:t xml:space="preserve"> I(t)</m:t>
                </m:r>
              </m:oMath>
            </m:oMathPara>
          </w:p>
        </w:tc>
      </w:tr>
      <w:tr w:rsidR="00B44B7B" w:rsidRPr="00B44B7B" w14:paraId="189D8DCF"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m:t>
                </m:r>
                <m:r>
                  <w:rPr>
                    <w:rFonts w:ascii="Cambria Math" w:eastAsiaTheme="minorEastAsia" w:hAnsi="Cambria Math"/>
                    <w:lang w:val="en-GB"/>
                  </w:rPr>
                  <m:t>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xml:space="preserve">= </m:t>
                </m:r>
                <m:r>
                  <w:rPr>
                    <w:rFonts w:ascii="Cambria Math" w:eastAsiaTheme="minorEastAsia" w:hAnsi="Cambria Math"/>
                    <w:lang w:val="en-GB"/>
                  </w:rPr>
                  <m:t>4·</m:t>
                </m:r>
                <m:r>
                  <w:rPr>
                    <w:rFonts w:ascii="Cambria Math" w:eastAsiaTheme="minorEastAsia" w:hAnsi="Cambria Math"/>
                    <w:lang w:val="en-GB"/>
                  </w:rPr>
                  <m:t>K</m:t>
                </m:r>
                <m:r>
                  <w:rPr>
                    <w:rFonts w:ascii="Cambria Math" w:eastAsiaTheme="minorEastAsia" w:hAnsi="Cambria Math"/>
                    <w:lang w:val="en-GB"/>
                  </w:rPr>
                  <m:t>·</m:t>
                </m:r>
                <m:r>
                  <w:rPr>
                    <w:rFonts w:ascii="Cambria Math" w:eastAsiaTheme="minorEastAsia" w:hAnsi="Cambria Math"/>
                    <w:lang w:val="en-GB"/>
                  </w:rPr>
                  <m:t xml:space="preserve"> I(t)</m:t>
                </m:r>
              </m:oMath>
            </m:oMathPara>
          </w:p>
        </w:tc>
      </w:tr>
    </w:tbl>
    <w:p w14:paraId="4318D83C" w14:textId="32A723DC" w:rsidR="00F10129" w:rsidRDefault="00C60940" w:rsidP="009D5337">
      <w:pPr>
        <w:spacing w:line="360" w:lineRule="auto"/>
        <w:jc w:val="both"/>
      </w:pPr>
      <w:r>
        <w:t xml:space="preserve">Por lo </w:t>
      </w:r>
      <w:r w:rsidR="00D02F43">
        <w:t>que,</w:t>
      </w:r>
      <w:r>
        <w:t xml:space="preserve"> d</w:t>
      </w:r>
      <w:r w:rsidR="00000000">
        <w:t>entro del régimen lineal, F1, F2 y F3 son indistinguibles.</w:t>
      </w:r>
    </w:p>
    <w:p w14:paraId="5CE9BE0B" w14:textId="4C9C23E7" w:rsidR="00F10129" w:rsidRDefault="00000000"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31DBA7F7" w:rsidR="00D02F43" w:rsidRDefault="00000000">
      <w:pPr>
        <w:spacing w:line="360" w:lineRule="auto"/>
        <w:jc w:val="both"/>
      </w:pPr>
      <w: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sidRPr="009D5337">
        <w:rPr>
          <w:rStyle w:val="hgkelc"/>
          <w:lang w:val="en-US"/>
        </w:rPr>
        <w:t>δ</w:t>
      </w:r>
      <w:r>
        <w:rPr>
          <w:rStyle w:val="hgkelc"/>
        </w:rPr>
        <w:t xml:space="preserve"> (ver Figura </w:t>
      </w:r>
      <w:r w:rsidR="007D19F0">
        <w:rPr>
          <w:rStyle w:val="hgkelc"/>
        </w:rPr>
        <w:t>9</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000000">
      <w:pPr>
        <w:spacing w:line="360" w:lineRule="auto"/>
        <w:jc w:val="both"/>
      </w:pPr>
      <w:r>
        <w:rPr>
          <w:rStyle w:val="hgkelc"/>
        </w:rPr>
        <w:lastRenderedPageBreak/>
        <w:t>La siguiente sección analiza dos posibles métodos para lograrlo.</w:t>
      </w:r>
      <w:r>
        <w:rPr>
          <w:b/>
          <w:bCs/>
        </w:rPr>
        <w:br/>
      </w:r>
      <w:r>
        <w:rPr>
          <w:b/>
          <w:bCs/>
        </w:rPr>
        <w:br/>
        <w:t>1.3.2 - Combinación de caminos con redes neuronales</w:t>
      </w:r>
    </w:p>
    <w:p w14:paraId="4E1AD1B3" w14:textId="77777777" w:rsidR="00F10129" w:rsidRDefault="00000000">
      <w:pPr>
        <w:spacing w:line="360" w:lineRule="auto"/>
        <w:jc w:val="both"/>
      </w:pPr>
      <w:r>
        <w:rPr>
          <w:rStyle w:val="hgkelc"/>
        </w:rPr>
        <w:t xml:space="preserve">Una prometedora opción a explorar es el uso de redes neuronales, ya que se cree, en base a su buen funcionamiento en problemas similares (referencias), que podrían conseguir un muy buen resultado. </w:t>
      </w:r>
    </w:p>
    <w:p w14:paraId="75EBB0A4" w14:textId="77777777" w:rsidR="00F10129" w:rsidRDefault="00000000">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Pr>
          <w:rStyle w:val="hgkelc"/>
        </w:rPr>
        <w:t xml:space="preserve"> en la capa de salida podría realizar esta labor convenientemente. Se cree que la red neuronal no necesitaría una gran cantidad de capas internas, al tratarse de un problema relativamente simple.</w:t>
      </w:r>
    </w:p>
    <w:p w14:paraId="6DE48401" w14:textId="77777777" w:rsidR="00F10129" w:rsidRDefault="00000000">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t xml:space="preserve">1.3.3 - Combinación de caminos con estimadores estadísticos de </w:t>
      </w:r>
      <w:r>
        <w:rPr>
          <w:b/>
          <w:bCs/>
        </w:rPr>
        <w:br/>
        <w:t>potencia</w:t>
      </w:r>
    </w:p>
    <w:p w14:paraId="72A90116" w14:textId="77777777" w:rsidR="00F10129" w:rsidRDefault="00000000">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000000">
      <w:pPr>
        <w:spacing w:line="360" w:lineRule="auto"/>
        <w:jc w:val="both"/>
        <w:rPr>
          <w:b/>
          <w:bCs/>
          <w:sz w:val="28"/>
          <w:szCs w:val="28"/>
        </w:rPr>
      </w:pPr>
      <w:r w:rsidRPr="00B37C2E">
        <w:rPr>
          <w:b/>
          <w:bCs/>
          <w:sz w:val="28"/>
          <w:szCs w:val="28"/>
        </w:rPr>
        <w:lastRenderedPageBreak/>
        <w:t>2</w:t>
      </w:r>
      <w:r w:rsidR="00B37C2E" w:rsidRPr="00B37C2E">
        <w:rPr>
          <w:b/>
          <w:bCs/>
          <w:sz w:val="28"/>
          <w:szCs w:val="28"/>
        </w:rPr>
        <w:t xml:space="preserve"> – DISEÑO DEL SISTEMA IMPLEMENTADO</w:t>
      </w:r>
    </w:p>
    <w:p w14:paraId="48204521" w14:textId="77777777" w:rsidR="007D19F0" w:rsidRDefault="00000000">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000000">
      <w:pPr>
        <w:spacing w:line="360" w:lineRule="auto"/>
        <w:jc w:val="both"/>
        <w:rPr>
          <w:b/>
          <w:bCs/>
        </w:rPr>
      </w:pPr>
      <w:r>
        <w:rPr>
          <w:b/>
          <w:bCs/>
        </w:rPr>
        <w:br/>
        <w:t xml:space="preserve">2.1 - Diseño de alto nivel de un sistema de adquisición de audio </w:t>
      </w:r>
      <w:r>
        <w:rPr>
          <w:b/>
          <w:bCs/>
        </w:rPr>
        <w:br/>
        <w:t>con extensión de rango y 2 VCO</w:t>
      </w:r>
    </w:p>
    <w:p w14:paraId="6EADCD40" w14:textId="77777777" w:rsidR="00F10129" w:rsidRDefault="00000000">
      <w:pPr>
        <w:spacing w:line="360" w:lineRule="auto"/>
        <w:jc w:val="both"/>
      </w:pPr>
      <w:r>
        <w:t xml:space="preserve">El sistema planteado utiliza 2 </w:t>
      </w:r>
      <w:proofErr w:type="spellStart"/>
      <w:r>
        <w:t>VCOs</w:t>
      </w:r>
      <w:proofErr w:type="spellEnd"/>
      <w:r>
        <w:t xml:space="preserve">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permite alcanzar una mejor relación señal a ruido en cada canal. Se dispone pues de dos caminos, de ahora en adelante HDR (High Dynamic </w:t>
      </w:r>
      <w:proofErr w:type="spellStart"/>
      <w:r>
        <w:t>Range</w:t>
      </w:r>
      <w:proofErr w:type="spellEnd"/>
      <w:r>
        <w:t xml:space="preserve">) y HSNR </w:t>
      </w:r>
      <w:proofErr w:type="gramStart"/>
      <w:r>
        <w:t>( High</w:t>
      </w:r>
      <w:proofErr w:type="gramEnd"/>
      <w:r>
        <w:t xml:space="preserve"> </w:t>
      </w:r>
      <w:proofErr w:type="spellStart"/>
      <w:r>
        <w:t>Signal-to-Noise</w:t>
      </w:r>
      <w:proofErr w:type="spellEnd"/>
      <w:r>
        <w:t xml:space="preserve"> Ratio). La única diferencia efectiva es que la ganancia del oscilador del segundo es cuatro veces la del primero, que es corregida digitalmente como se ha explicado en el apartado 1.3 (Planteamiento del sistema). El diagrama a nivel de sistema para cada camino es el siguiente:</w:t>
      </w:r>
    </w:p>
    <w:p w14:paraId="1CA806B7" w14:textId="77777777" w:rsidR="00F10129" w:rsidRDefault="00000000">
      <w:pPr>
        <w:spacing w:line="360" w:lineRule="auto"/>
        <w:jc w:val="both"/>
      </w:pPr>
      <w:r>
        <w:rPr>
          <w:noProof/>
        </w:rPr>
        <w:drawing>
          <wp:inline distT="0" distB="0" distL="0" distR="0" wp14:anchorId="76BD97E8" wp14:editId="62799C1D">
            <wp:extent cx="5400040" cy="3175000"/>
            <wp:effectExtent l="0" t="0" r="0" b="0"/>
            <wp:docPr id="1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6"/>
                    <pic:cNvPicPr>
                      <a:picLocks noChangeAspect="1" noChangeArrowheads="1"/>
                    </pic:cNvPicPr>
                  </pic:nvPicPr>
                  <pic:blipFill>
                    <a:blip r:embed="rId20"/>
                    <a:stretch>
                      <a:fillRect/>
                    </a:stretch>
                  </pic:blipFill>
                  <pic:spPr bwMode="auto">
                    <a:xfrm>
                      <a:off x="0" y="0"/>
                      <a:ext cx="5400040" cy="3175000"/>
                    </a:xfrm>
                    <a:prstGeom prst="rect">
                      <a:avLst/>
                    </a:prstGeom>
                  </pic:spPr>
                </pic:pic>
              </a:graphicData>
            </a:graphic>
          </wp:inline>
        </w:drawing>
      </w:r>
    </w:p>
    <w:p w14:paraId="2A96E2DC" w14:textId="77777777" w:rsidR="007D19F0" w:rsidRDefault="007D19F0">
      <w:pPr>
        <w:spacing w:line="360" w:lineRule="auto"/>
        <w:jc w:val="both"/>
      </w:pPr>
    </w:p>
    <w:p w14:paraId="7182D731" w14:textId="59C9614D" w:rsidR="00D02F43" w:rsidRPr="00D02F43" w:rsidRDefault="00D02F43" w:rsidP="00D02F43">
      <w:pPr>
        <w:spacing w:line="360" w:lineRule="auto"/>
        <w:jc w:val="center"/>
        <w:rPr>
          <w:sz w:val="20"/>
          <w:szCs w:val="20"/>
        </w:rPr>
      </w:pPr>
      <w:r w:rsidRPr="00D02F43">
        <w:rPr>
          <w:sz w:val="20"/>
          <w:szCs w:val="20"/>
        </w:rPr>
        <w:t>Figura 13: Diseño de alto nivel de cada camino del sistema</w:t>
      </w:r>
    </w:p>
    <w:p w14:paraId="751654B2" w14:textId="77777777" w:rsidR="00F10129" w:rsidRDefault="00000000">
      <w:pPr>
        <w:spacing w:line="360" w:lineRule="auto"/>
        <w:jc w:val="both"/>
      </w:pPr>
      <w:r>
        <w:lastRenderedPageBreak/>
        <w:t xml:space="preserve">Como se ve, el sistema emplea las técnicas explicadas en la introducción para un VCO con F0 = 0, un muestreo de la fase mediante contador y modulador sigma-delta para aplicar </w:t>
      </w:r>
      <w:proofErr w:type="spellStart"/>
      <w:r>
        <w:t>noise-shaping</w:t>
      </w:r>
      <w:proofErr w:type="spellEnd"/>
      <w:r>
        <w:t xml:space="preserve"> en el diezmado. </w:t>
      </w:r>
    </w:p>
    <w:p w14:paraId="74BC3609" w14:textId="77777777" w:rsidR="00F10129" w:rsidRDefault="00000000">
      <w:pPr>
        <w:spacing w:line="360" w:lineRule="auto"/>
        <w:jc w:val="both"/>
      </w:pPr>
      <w:r>
        <w:t xml:space="preserve">Para comprobar el desempeño del sistema, se ha creado en </w:t>
      </w:r>
      <w:proofErr w:type="spellStart"/>
      <w:r>
        <w:t>Simulink</w:t>
      </w:r>
      <w:proofErr w:type="spellEnd"/>
      <w:r>
        <w:t xml:space="preserve"> un modelo, nombrado como </w:t>
      </w:r>
      <w:proofErr w:type="spellStart"/>
      <w:r>
        <w:t>integer_true.slx</w:t>
      </w:r>
      <w:proofErr w:type="spellEnd"/>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000000">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000000"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1"/>
                    <a:stretch>
                      <a:fillRect/>
                    </a:stretch>
                  </pic:blipFill>
                  <pic:spPr bwMode="auto">
                    <a:xfrm>
                      <a:off x="0" y="0"/>
                      <a:ext cx="5400040" cy="1320165"/>
                    </a:xfrm>
                    <a:prstGeom prst="rect">
                      <a:avLst/>
                    </a:prstGeom>
                  </pic:spPr>
                </pic:pic>
              </a:graphicData>
            </a:graphic>
          </wp:inline>
        </w:drawing>
      </w:r>
    </w:p>
    <w:p w14:paraId="1A8EA1E1" w14:textId="594534D2" w:rsidR="00006986" w:rsidRDefault="00006986" w:rsidP="00006986">
      <w:pPr>
        <w:spacing w:line="360" w:lineRule="auto"/>
        <w:jc w:val="center"/>
        <w:rPr>
          <w:sz w:val="20"/>
          <w:szCs w:val="20"/>
        </w:rPr>
      </w:pPr>
      <w:r w:rsidRPr="00006986">
        <w:rPr>
          <w:sz w:val="20"/>
          <w:szCs w:val="20"/>
        </w:rPr>
        <w:t xml:space="preserve">Figura 15: Modelo de </w:t>
      </w:r>
      <w:proofErr w:type="spellStart"/>
      <w:r w:rsidRPr="00006986">
        <w:rPr>
          <w:sz w:val="20"/>
          <w:szCs w:val="20"/>
        </w:rPr>
        <w:t>VCOs</w:t>
      </w:r>
      <w:proofErr w:type="spellEnd"/>
      <w:r w:rsidRPr="00006986">
        <w:rPr>
          <w:sz w:val="20"/>
          <w:szCs w:val="20"/>
        </w:rPr>
        <w:t xml:space="preserve"> en </w:t>
      </w:r>
      <w:proofErr w:type="spellStart"/>
      <w:r w:rsidRPr="00006986">
        <w:rPr>
          <w:sz w:val="20"/>
          <w:szCs w:val="20"/>
        </w:rPr>
        <w:t>Simulink</w:t>
      </w:r>
      <w:proofErr w:type="spellEnd"/>
    </w:p>
    <w:p w14:paraId="6FED638B" w14:textId="77777777" w:rsidR="00006986" w:rsidRPr="00006986" w:rsidRDefault="00006986" w:rsidP="00006986">
      <w:pPr>
        <w:spacing w:line="360" w:lineRule="auto"/>
        <w:jc w:val="center"/>
        <w:rPr>
          <w:sz w:val="20"/>
          <w:szCs w:val="20"/>
        </w:rPr>
      </w:pPr>
    </w:p>
    <w:p w14:paraId="36961DE0" w14:textId="77777777" w:rsidR="00F10129" w:rsidRDefault="00000000">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(g1 y -g1) en sendos </w:t>
      </w:r>
      <w:proofErr w:type="spellStart"/>
      <w:r>
        <w:t>VCOs</w:t>
      </w:r>
      <w:proofErr w:type="spellEnd"/>
      <w:r>
        <w:t xml:space="preserve"> proporciona el comportamiento diferencial buscado.</w:t>
      </w:r>
    </w:p>
    <w:p w14:paraId="3804DC3D" w14:textId="77777777" w:rsidR="00F10129" w:rsidRDefault="00000000">
      <w:pPr>
        <w:spacing w:line="360" w:lineRule="auto"/>
        <w:jc w:val="both"/>
      </w:pPr>
      <w:r>
        <w:t xml:space="preserve">El contador, muestreo y </w:t>
      </w:r>
      <w:proofErr w:type="spellStart"/>
      <w:r>
        <w:t>noise-shaper</w:t>
      </w:r>
      <w:proofErr w:type="spellEnd"/>
      <w:r>
        <w:t xml:space="preserve"> son fácilmente implementables con acumuladores, y la corrección de ganancia se implementa con un bloque de ganancia de Matlab. Este modelo de </w:t>
      </w:r>
      <w:proofErr w:type="spellStart"/>
      <w:r>
        <w:t>simulink</w:t>
      </w:r>
      <w:proofErr w:type="spellEnd"/>
      <w:r>
        <w:t>, junto con el archivo necesario para la ejecución de su simulación (exe_integer_true_2023a.m</w:t>
      </w:r>
      <w:proofErr w:type="gramStart"/>
      <w:r>
        <w:t>)  se</w:t>
      </w:r>
      <w:proofErr w:type="gramEnd"/>
      <w:r>
        <w:t xml:space="preserve"> encuentran adjuntos.</w:t>
      </w:r>
    </w:p>
    <w:p w14:paraId="2D81DD0A" w14:textId="77777777" w:rsidR="00F10129" w:rsidRDefault="00000000">
      <w:pPr>
        <w:spacing w:line="360" w:lineRule="auto"/>
        <w:jc w:val="both"/>
      </w:pPr>
      <w:r>
        <w:t>Al ejecutar una simulación funcional del modelo para una señal de entrada pequeña (-18 dB con respecto al fondo de escala), se comprueba que el resultado de salida es el esperado. Se utiliza una señal pequeña y no de fondo de escala en la simulación para evitar que el canal HSNR entre en saturación.</w:t>
      </w:r>
    </w:p>
    <w:p w14:paraId="6A098A0B" w14:textId="77777777" w:rsidR="00F10129" w:rsidRDefault="00000000" w:rsidP="00006986">
      <w:pPr>
        <w:spacing w:line="360" w:lineRule="auto"/>
        <w:jc w:val="center"/>
      </w:pPr>
      <w:r>
        <w:rPr>
          <w:noProof/>
        </w:rPr>
        <w:lastRenderedPageBreak/>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22"/>
                    <a:stretch>
                      <a:fillRect/>
                    </a:stretch>
                  </pic:blipFill>
                  <pic:spPr bwMode="auto">
                    <a:xfrm>
                      <a:off x="0" y="0"/>
                      <a:ext cx="3848100" cy="1865630"/>
                    </a:xfrm>
                    <a:prstGeom prst="rect">
                      <a:avLst/>
                    </a:prstGeom>
                  </pic:spPr>
                </pic:pic>
              </a:graphicData>
            </a:graphic>
          </wp:inline>
        </w:drawing>
      </w:r>
    </w:p>
    <w:p w14:paraId="09A9F765" w14:textId="58848FAB" w:rsidR="00006986" w:rsidRDefault="00006986" w:rsidP="00006986">
      <w:pPr>
        <w:spacing w:line="360" w:lineRule="auto"/>
        <w:jc w:val="center"/>
        <w:rPr>
          <w:sz w:val="20"/>
          <w:szCs w:val="20"/>
        </w:rPr>
      </w:pPr>
      <w:r w:rsidRPr="00006986">
        <w:rPr>
          <w:sz w:val="20"/>
          <w:szCs w:val="20"/>
        </w:rPr>
        <w:t xml:space="preserve">Figura 16: Salidas del canal HDR y HSNR en el modelo </w:t>
      </w:r>
      <w:proofErr w:type="spellStart"/>
      <w:r w:rsidRPr="00006986">
        <w:rPr>
          <w:sz w:val="20"/>
          <w:szCs w:val="20"/>
        </w:rPr>
        <w:t>integer</w:t>
      </w:r>
      <w:proofErr w:type="spellEnd"/>
      <w:r w:rsidRPr="00006986">
        <w:rPr>
          <w:sz w:val="20"/>
          <w:szCs w:val="20"/>
        </w:rPr>
        <w:t>-true</w:t>
      </w:r>
    </w:p>
    <w:p w14:paraId="3DAC00D3" w14:textId="77777777" w:rsidR="00006986" w:rsidRPr="00006986" w:rsidRDefault="00006986" w:rsidP="00006986">
      <w:pPr>
        <w:spacing w:line="360" w:lineRule="auto"/>
        <w:jc w:val="center"/>
        <w:rPr>
          <w:sz w:val="20"/>
          <w:szCs w:val="20"/>
        </w:rPr>
      </w:pPr>
    </w:p>
    <w:p w14:paraId="0B01B7CB" w14:textId="377EC627" w:rsidR="00F10129" w:rsidRDefault="00000000">
      <w:pPr>
        <w:spacing w:line="360" w:lineRule="auto"/>
        <w:jc w:val="both"/>
      </w:pPr>
      <w:r>
        <w:t>Puede observarse que el canal HDR tiene una forma de onda con mucho más ruido, pero ambas representan una señal con la misma amplitud, habiendo conseguido el propósito del sistema. Es fácilmente comprobable en el plano de la frecuencia que la SNR del canal HDR es inferior a la del HSNR, en el caso concreto de esta señal, 74.49 dB y 85.63dB</w:t>
      </w:r>
      <w:r w:rsidR="007D19F0">
        <w:t xml:space="preserve"> respectivamente</w:t>
      </w:r>
      <w:r w:rsidR="007D19F0">
        <w:t>.</w:t>
      </w:r>
    </w:p>
    <w:p w14:paraId="79492C4A" w14:textId="24E097F2" w:rsidR="00006986" w:rsidRDefault="00000000" w:rsidP="00006986">
      <w:pPr>
        <w:spacing w:line="360" w:lineRule="auto"/>
        <w:jc w:val="center"/>
        <w:rPr>
          <w:sz w:val="20"/>
          <w:szCs w:val="20"/>
        </w:rPr>
      </w:pPr>
      <w:r>
        <w:rPr>
          <w:noProof/>
        </w:rPr>
        <w:drawing>
          <wp:inline distT="0" distB="0" distL="0" distR="0" wp14:anchorId="7AE7E588" wp14:editId="2D5D7D7B">
            <wp:extent cx="3160395" cy="2370455"/>
            <wp:effectExtent l="0" t="0" r="0" b="0"/>
            <wp:docPr id="17" name="Image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Gráfico, Gráfico de superficie&#10;&#10;Descripción generada automáticamente"/>
                    <pic:cNvPicPr>
                      <a:picLocks noChangeAspect="1" noChangeArrowheads="1"/>
                    </pic:cNvPicPr>
                  </pic:nvPicPr>
                  <pic:blipFill>
                    <a:blip r:embed="rId23"/>
                    <a:stretch>
                      <a:fillRect/>
                    </a:stretch>
                  </pic:blipFill>
                  <pic:spPr bwMode="auto">
                    <a:xfrm>
                      <a:off x="0" y="0"/>
                      <a:ext cx="3160395" cy="2370455"/>
                    </a:xfrm>
                    <a:prstGeom prst="rect">
                      <a:avLst/>
                    </a:prstGeom>
                  </pic:spPr>
                </pic:pic>
              </a:graphicData>
            </a:graphic>
          </wp:inline>
        </w:drawing>
      </w:r>
    </w:p>
    <w:p w14:paraId="30103018" w14:textId="7635CA43" w:rsidR="00006986" w:rsidRDefault="00006986" w:rsidP="00006986">
      <w:pPr>
        <w:spacing w:line="360" w:lineRule="auto"/>
        <w:jc w:val="center"/>
        <w:rPr>
          <w:sz w:val="20"/>
          <w:szCs w:val="20"/>
        </w:rPr>
      </w:pPr>
      <w:r>
        <w:rPr>
          <w:sz w:val="20"/>
          <w:szCs w:val="20"/>
        </w:rPr>
        <w:t>Figura 17: Vista de las salidas HDR (verde) y HSNR (azul) en el plano de la frecuencia</w:t>
      </w:r>
    </w:p>
    <w:p w14:paraId="44E157D4" w14:textId="77777777" w:rsidR="00006986" w:rsidRPr="00006986" w:rsidRDefault="00006986" w:rsidP="00006986">
      <w:pPr>
        <w:spacing w:line="360" w:lineRule="auto"/>
        <w:jc w:val="center"/>
        <w:rPr>
          <w:sz w:val="20"/>
          <w:szCs w:val="20"/>
        </w:rPr>
      </w:pPr>
    </w:p>
    <w:p w14:paraId="51D8CDDC" w14:textId="77777777" w:rsidR="00F10129" w:rsidRDefault="00000000">
      <w:pPr>
        <w:spacing w:line="360" w:lineRule="auto"/>
        <w:jc w:val="both"/>
      </w:pPr>
      <w:r>
        <w:t>Para una señal de fondo de escala, el convertidor alcanza una SQNR de 105 dB, algo que cumple el rendimiento buscado.</w:t>
      </w:r>
    </w:p>
    <w:p w14:paraId="3DD50691" w14:textId="5B49FC89" w:rsidR="009D5337" w:rsidRDefault="00000000">
      <w:pPr>
        <w:spacing w:line="360" w:lineRule="auto"/>
        <w:jc w:val="both"/>
        <w:rPr>
          <w:b/>
          <w:bCs/>
        </w:rPr>
      </w:pPr>
      <w:r>
        <w:t xml:space="preserve">Una vez comprobado que es posible implementar a nivel de sistema ambos caminos, se procede a decidir el método por el que se va a implementar la </w:t>
      </w:r>
      <w:r>
        <w:lastRenderedPageBreak/>
        <w:t>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000000" w:rsidP="00006986">
      <w:pPr>
        <w:spacing w:after="0" w:line="240" w:lineRule="auto"/>
        <w:rPr>
          <w:b/>
          <w:bCs/>
        </w:rPr>
      </w:pPr>
      <w:r>
        <w:rPr>
          <w:b/>
          <w:bCs/>
        </w:rPr>
        <w:t xml:space="preserve">2.2 - Opción 1: optimización del rango dinámico por comparadores </w:t>
      </w:r>
      <w:r>
        <w:rPr>
          <w:b/>
          <w:bCs/>
        </w:rPr>
        <w:br/>
        <w:t>implementados con redes neuronales</w:t>
      </w:r>
    </w:p>
    <w:p w14:paraId="15B3A01C" w14:textId="77777777" w:rsidR="00006986" w:rsidRDefault="00006986" w:rsidP="00006986">
      <w:pPr>
        <w:spacing w:after="0" w:line="240" w:lineRule="auto"/>
        <w:rPr>
          <w:b/>
          <w:bCs/>
        </w:rPr>
      </w:pPr>
    </w:p>
    <w:p w14:paraId="733683B5" w14:textId="77777777" w:rsidR="00F10129" w:rsidRDefault="00000000">
      <w:pPr>
        <w:spacing w:line="360" w:lineRule="auto"/>
        <w:jc w:val="both"/>
      </w:pPr>
      <w:r>
        <w:t xml:space="preserve">Con el fin de estudiar el uso de redes neuronales para la selección de caminos, se ha desarrollado un programa en Python, utilizando </w:t>
      </w:r>
      <w:proofErr w:type="spellStart"/>
      <w:r>
        <w:t>Keras</w:t>
      </w:r>
      <w:proofErr w:type="spellEnd"/>
      <w:r>
        <w:t xml:space="preserve"> y </w:t>
      </w:r>
      <w:proofErr w:type="spellStart"/>
      <w:r>
        <w:t>Tensorflow</w:t>
      </w:r>
      <w:proofErr w:type="spellEnd"/>
      <w:r>
        <w:t xml:space="preserve">, que entrena una red neuronal para asignar un peso a cada uno de los dos caminos. La red neuronal diseñada tiene dos entradas, correspondientes al valor en tiempo real de los caminos HDR y HSRN, dos capas ocultas, una de 32 y otra de 16 neuronas, ambas activadas mediante </w:t>
      </w:r>
      <w:proofErr w:type="spellStart"/>
      <w:r>
        <w:t>ReLU</w:t>
      </w:r>
      <w:proofErr w:type="spellEnd"/>
      <w:r>
        <w:t xml:space="preserve">, y una capa de salida que utiliza la función </w:t>
      </w:r>
      <w:proofErr w:type="spellStart"/>
      <w:r>
        <w:t>Softmax</w:t>
      </w:r>
      <w:proofErr w:type="spellEnd"/>
      <w:r>
        <w:t>, produciendo los valores α y 1 – α.</w:t>
      </w:r>
    </w:p>
    <w:p w14:paraId="56BF27C4" w14:textId="77777777" w:rsidR="00006986" w:rsidRDefault="00006986">
      <w:pPr>
        <w:spacing w:line="360" w:lineRule="auto"/>
        <w:jc w:val="both"/>
      </w:pPr>
    </w:p>
    <w:p w14:paraId="0D67A367" w14:textId="77777777" w:rsidR="00F10129" w:rsidRDefault="00000000">
      <w:pPr>
        <w:spacing w:line="360" w:lineRule="auto"/>
        <w:jc w:val="both"/>
      </w:pPr>
      <w:r>
        <w:rPr>
          <w:noProof/>
        </w:rPr>
        <w:drawing>
          <wp:inline distT="0" distB="0" distL="0" distR="0" wp14:anchorId="76A3A0E3" wp14:editId="7E60100F">
            <wp:extent cx="5400040" cy="2039620"/>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24"/>
                    <a:stretch>
                      <a:fillRect/>
                    </a:stretch>
                  </pic:blipFill>
                  <pic:spPr bwMode="auto">
                    <a:xfrm>
                      <a:off x="0" y="0"/>
                      <a:ext cx="5400040" cy="2039620"/>
                    </a:xfrm>
                    <a:prstGeom prst="rect">
                      <a:avLst/>
                    </a:prstGeom>
                  </pic:spPr>
                </pic:pic>
              </a:graphicData>
            </a:graphic>
          </wp:inline>
        </w:drawing>
      </w:r>
    </w:p>
    <w:p w14:paraId="5BF46894" w14:textId="2A5E388F" w:rsidR="00F10129" w:rsidRDefault="00006986" w:rsidP="00006986">
      <w:pPr>
        <w:spacing w:line="360" w:lineRule="auto"/>
        <w:jc w:val="center"/>
        <w:rPr>
          <w:sz w:val="20"/>
          <w:szCs w:val="20"/>
        </w:rPr>
      </w:pPr>
      <w:r w:rsidRPr="00006986">
        <w:rPr>
          <w:sz w:val="20"/>
          <w:szCs w:val="20"/>
        </w:rPr>
        <w:t xml:space="preserve">Figura 18: Arquitectura de red neuronal de generación de </w:t>
      </w:r>
      <w:r w:rsidRPr="00006986">
        <w:rPr>
          <w:sz w:val="20"/>
          <w:szCs w:val="20"/>
        </w:rPr>
        <w:t>α</w:t>
      </w:r>
    </w:p>
    <w:p w14:paraId="647FC2DF" w14:textId="77777777" w:rsidR="00006986" w:rsidRPr="00006986" w:rsidRDefault="00006986" w:rsidP="00006986">
      <w:pPr>
        <w:spacing w:line="360" w:lineRule="auto"/>
        <w:jc w:val="center"/>
        <w:rPr>
          <w:sz w:val="20"/>
          <w:szCs w:val="20"/>
        </w:rPr>
      </w:pPr>
    </w:p>
    <w:p w14:paraId="4A5CDE84" w14:textId="77777777" w:rsidR="00F10129" w:rsidRDefault="00000000">
      <w:pPr>
        <w:spacing w:line="360" w:lineRule="auto"/>
        <w:jc w:val="both"/>
      </w:pPr>
      <w:r>
        <w:t xml:space="preserve">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w:t>
      </w:r>
      <w:proofErr w:type="spellStart"/>
      <w:r>
        <w:t>softmax</w:t>
      </w:r>
      <w:proofErr w:type="spellEnd"/>
      <w:r>
        <w:t xml:space="preserve">, que es típicamente utilizada </w:t>
      </w:r>
      <w:r>
        <w:lastRenderedPageBreak/>
        <w:t xml:space="preserve">en labores de clasificación por esta propiedad. En las demás capas se utiliza </w:t>
      </w:r>
      <w:proofErr w:type="spellStart"/>
      <w:r>
        <w:t>ReLU</w:t>
      </w:r>
      <w:proofErr w:type="spellEnd"/>
      <w:r>
        <w:t xml:space="preserve"> (</w:t>
      </w:r>
      <w:proofErr w:type="spellStart"/>
      <w:r>
        <w:t>Rectified</w:t>
      </w:r>
      <w:proofErr w:type="spellEnd"/>
      <w:r>
        <w:t xml:space="preserve"> Linear </w:t>
      </w:r>
      <w:proofErr w:type="spellStart"/>
      <w:r>
        <w:t>Unit</w:t>
      </w:r>
      <w:proofErr w:type="spellEnd"/>
      <w:r>
        <w:t>) por su eficiencia computacional.</w:t>
      </w:r>
    </w:p>
    <w:p w14:paraId="67D1453E" w14:textId="77777777" w:rsidR="00F10129" w:rsidRDefault="00000000">
      <w:pPr>
        <w:spacing w:line="360" w:lineRule="auto"/>
        <w:jc w:val="both"/>
      </w:pPr>
      <w:r>
        <w:t>La estructura completa del sistema de simulación y entrenamiento de la red neuronal es la siguiente:</w:t>
      </w:r>
    </w:p>
    <w:p w14:paraId="625A4CD0" w14:textId="77777777" w:rsidR="00F10129" w:rsidRDefault="00000000" w:rsidP="00006986">
      <w:pPr>
        <w:spacing w:line="360" w:lineRule="auto"/>
        <w:jc w:val="center"/>
      </w:pPr>
      <w:r>
        <w:rPr>
          <w:noProof/>
        </w:rPr>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25"/>
                    <a:stretch>
                      <a:fillRect/>
                    </a:stretch>
                  </pic:blipFill>
                  <pic:spPr bwMode="auto">
                    <a:xfrm>
                      <a:off x="0" y="0"/>
                      <a:ext cx="5400040" cy="1465580"/>
                    </a:xfrm>
                    <a:prstGeom prst="rect">
                      <a:avLst/>
                    </a:prstGeom>
                  </pic:spPr>
                </pic:pic>
              </a:graphicData>
            </a:graphic>
          </wp:inline>
        </w:drawing>
      </w:r>
    </w:p>
    <w:p w14:paraId="3EBED8B5" w14:textId="55DFD37F" w:rsidR="00006986" w:rsidRDefault="00006986" w:rsidP="00006986">
      <w:pPr>
        <w:spacing w:line="360" w:lineRule="auto"/>
        <w:jc w:val="center"/>
        <w:rPr>
          <w:sz w:val="20"/>
          <w:szCs w:val="20"/>
        </w:rPr>
      </w:pPr>
      <w:r w:rsidRPr="00006986">
        <w:rPr>
          <w:sz w:val="20"/>
          <w:szCs w:val="20"/>
        </w:rPr>
        <w:t>Figura 19: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000000">
      <w:pPr>
        <w:spacing w:line="360" w:lineRule="auto"/>
        <w:jc w:val="both"/>
      </w:pPr>
      <w:r>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000000">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000000">
      <w:pPr>
        <w:spacing w:line="360" w:lineRule="auto"/>
        <w:jc w:val="both"/>
      </w:pPr>
      <w:r>
        <w:t>Para simular el efecto de la distorsión del VCO del canal HSNR, se aplica una distorsión como la siguiente a la entrada correspondiente:</w:t>
      </w: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178E6D" w:rsidR="00F10129" w:rsidRPr="00006986" w:rsidRDefault="00006986" w:rsidP="00006986">
      <w:pPr>
        <w:spacing w:line="360" w:lineRule="auto"/>
        <w:jc w:val="center"/>
        <w:rPr>
          <w:sz w:val="20"/>
          <w:szCs w:val="20"/>
        </w:rPr>
      </w:pPr>
      <w:r w:rsidRPr="00006986">
        <w:rPr>
          <w:sz w:val="20"/>
          <w:szCs w:val="20"/>
        </w:rPr>
        <w:t>Figura 20: Distorsión aplicada al canal HSNR</w:t>
      </w:r>
    </w:p>
    <w:p w14:paraId="21559BE4" w14:textId="77777777" w:rsidR="00F10129" w:rsidRDefault="00000000">
      <w:pPr>
        <w:spacing w:line="360" w:lineRule="auto"/>
        <w:jc w:val="both"/>
      </w:pPr>
      <w:r>
        <w:lastRenderedPageBreak/>
        <w:t>Esta función, definida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m:t>
                </m:r>
                <m:r>
                  <w:rPr>
                    <w:rFonts w:ascii="Cambria Math" w:eastAsiaTheme="minorEastAsia" w:hAnsi="Cambria Math"/>
                  </w:rPr>
                  <m:t xml:space="preserve">–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4FC7357A" w:rsidR="00F10129" w:rsidRDefault="00000000">
      <w:pPr>
        <w:spacing w:line="360" w:lineRule="auto"/>
        <w:jc w:val="both"/>
      </w:pPr>
      <w:r>
        <w:t>(sigmoidal ajustada para pendiente 1 en el origen y asíntotas en 0.</w:t>
      </w:r>
      <w:proofErr w:type="gramStart"/>
      <w:r>
        <w:t>5</w:t>
      </w:r>
      <w:r w:rsidR="007D19F0">
        <w:t xml:space="preserve"> </w:t>
      </w:r>
      <w:r>
        <w:t>,</w:t>
      </w:r>
      <w:proofErr w:type="gramEnd"/>
      <w:r>
        <w:t>-0.5),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w:t>
      </w:r>
      <w:r w:rsidR="00006986">
        <w:t>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drawing>
          <wp:inline distT="0" distB="0" distL="0" distR="0" wp14:anchorId="0BF7EC40" wp14:editId="35DC1D31">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4096050E" w:rsidR="00006986" w:rsidRDefault="00006986" w:rsidP="00006986">
      <w:pPr>
        <w:spacing w:line="360" w:lineRule="auto"/>
        <w:jc w:val="center"/>
        <w:rPr>
          <w:rStyle w:val="box"/>
          <w:sz w:val="20"/>
          <w:szCs w:val="20"/>
        </w:rPr>
      </w:pPr>
      <w:r w:rsidRPr="00006986">
        <w:rPr>
          <w:sz w:val="20"/>
          <w:szCs w:val="20"/>
        </w:rPr>
        <w:t>Figura 21: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77777777" w:rsidR="00F10129" w:rsidRDefault="00000000">
      <w:pPr>
        <w:spacing w:line="360" w:lineRule="auto"/>
        <w:jc w:val="both"/>
        <w:rPr>
          <w:rStyle w:val="box"/>
          <w:rFonts w:cs="Cambria Math"/>
        </w:rPr>
      </w:pPr>
      <w:r>
        <w:rPr>
          <w:rStyle w:val="box"/>
          <w:rFonts w:cs="Cambria Math"/>
        </w:rPr>
        <w:t xml:space="preserve">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w:t>
      </w:r>
      <w:r>
        <w:rPr>
          <w:rStyle w:val="box"/>
          <w:rFonts w:cs="Cambria Math"/>
        </w:rPr>
        <w:lastRenderedPageBreak/>
        <w:t xml:space="preserve">entre esta salida y la señal de entrada (Clear </w:t>
      </w:r>
      <w:proofErr w:type="spellStart"/>
      <w:r>
        <w:rPr>
          <w:rStyle w:val="box"/>
          <w:rFonts w:cs="Cambria Math"/>
        </w:rPr>
        <w:t>signal</w:t>
      </w:r>
      <w:proofErr w:type="spellEnd"/>
      <w:r>
        <w:rPr>
          <w:rStyle w:val="box"/>
          <w:rFonts w:cs="Cambria Math"/>
        </w:rPr>
        <w:t>). Este resultado es utilizado como función de coste por el optimizador de la red neuronal en el entrenamiento.</w:t>
      </w:r>
    </w:p>
    <w:p w14:paraId="19EC8831" w14:textId="3899F455" w:rsidR="00006986" w:rsidRDefault="00006986">
      <w:pPr>
        <w:spacing w:line="360" w:lineRule="auto"/>
        <w:jc w:val="both"/>
        <w:rPr>
          <w:rStyle w:val="box"/>
          <w:rFonts w:cs="Cambria Math"/>
        </w:rPr>
      </w:pPr>
      <w:r>
        <w:rPr>
          <w:noProof/>
        </w:rPr>
        <w:drawing>
          <wp:anchor distT="0" distB="0" distL="0" distR="0" simplePos="0" relativeHeight="251659264" behindDoc="0" locked="0" layoutInCell="0" allowOverlap="1" wp14:anchorId="0E35FC0C" wp14:editId="14828D10">
            <wp:simplePos x="0" y="0"/>
            <wp:positionH relativeFrom="column">
              <wp:posOffset>0</wp:posOffset>
            </wp:positionH>
            <wp:positionV relativeFrom="paragraph">
              <wp:posOffset>1870848</wp:posOffset>
            </wp:positionV>
            <wp:extent cx="5400040" cy="3543935"/>
            <wp:effectExtent l="0" t="0" r="0" b="0"/>
            <wp:wrapSquare wrapText="largest"/>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28"/>
                    <a:stretch>
                      <a:fillRect/>
                    </a:stretch>
                  </pic:blipFill>
                  <pic:spPr bwMode="auto">
                    <a:xfrm>
                      <a:off x="0" y="0"/>
                      <a:ext cx="5400040" cy="3543935"/>
                    </a:xfrm>
                    <a:prstGeom prst="rect">
                      <a:avLst/>
                    </a:prstGeom>
                  </pic:spPr>
                </pic:pic>
              </a:graphicData>
            </a:graphic>
          </wp:anchor>
        </w:drawing>
      </w:r>
      <w:r w:rsidR="00000000">
        <w:rPr>
          <w:rStyle w:val="box"/>
          <w:rFonts w:cs="Cambria Math"/>
        </w:rPr>
        <w:t xml:space="preserve">Tras entrenar la red utilizando como señal de entrada una rampa senoidal ascendente, se ha probado el desempeño de </w:t>
      </w:r>
      <w:proofErr w:type="gramStart"/>
      <w:r w:rsidR="00000000">
        <w:rPr>
          <w:rStyle w:val="box"/>
          <w:rFonts w:cs="Cambria Math"/>
        </w:rPr>
        <w:t>la misma</w:t>
      </w:r>
      <w:proofErr w:type="gramEnd"/>
      <w:r w:rsidR="00000000">
        <w:rPr>
          <w:rStyle w:val="box"/>
          <w:rFonts w:cs="Cambria Math"/>
        </w:rPr>
        <w:t xml:space="preserve"> con diferentes señales, obteniendo con todas ellas un comportamiento similar. A continuación, se presenta el resultado de aplicar una señal senoidal modulada a la entrada, por considerarse una señal especialmente representativa del comportamiento de la red</w:t>
      </w:r>
    </w:p>
    <w:p w14:paraId="0C6F1690" w14:textId="781E144A" w:rsidR="00006986" w:rsidRDefault="00006986" w:rsidP="00B37C2E">
      <w:pPr>
        <w:spacing w:line="360" w:lineRule="auto"/>
        <w:jc w:val="center"/>
        <w:rPr>
          <w:rFonts w:cs="Cambria Math"/>
          <w:sz w:val="20"/>
          <w:szCs w:val="20"/>
        </w:rPr>
      </w:pPr>
      <w:r w:rsidRPr="00B37C2E">
        <w:rPr>
          <w:rFonts w:cs="Cambria Math"/>
          <w:sz w:val="20"/>
          <w:szCs w:val="20"/>
        </w:rPr>
        <w:t xml:space="preserve">Figura 22: </w:t>
      </w:r>
      <w:r w:rsidR="00B37C2E" w:rsidRPr="00B37C2E">
        <w:rPr>
          <w:rFonts w:cs="Cambria Math"/>
          <w:sz w:val="20"/>
          <w:szCs w:val="20"/>
        </w:rPr>
        <w:t>Funcionamiento de la red neuronal tras el entrenamiento</w:t>
      </w:r>
    </w:p>
    <w:p w14:paraId="2F4CC276" w14:textId="77777777" w:rsidR="00B37C2E" w:rsidRPr="00B37C2E" w:rsidRDefault="00B37C2E" w:rsidP="00B37C2E">
      <w:pPr>
        <w:spacing w:line="360" w:lineRule="auto"/>
        <w:jc w:val="center"/>
        <w:rPr>
          <w:rFonts w:cs="Cambria Math"/>
          <w:sz w:val="20"/>
          <w:szCs w:val="20"/>
        </w:rPr>
      </w:pPr>
    </w:p>
    <w:p w14:paraId="77610633" w14:textId="726B1432" w:rsidR="00F10129" w:rsidRDefault="00000000">
      <w:pPr>
        <w:spacing w:line="360" w:lineRule="auto"/>
        <w:jc w:val="both"/>
        <w:rPr>
          <w:rFonts w:cs="Cambria Math"/>
        </w:rPr>
      </w:pPr>
      <w:r>
        <w:rPr>
          <w:rFonts w:cs="Cambria Math"/>
        </w:rPr>
        <w:t xml:space="preserve">La figura consta de varias señales: la señal de entrada (Clear </w:t>
      </w:r>
      <w:proofErr w:type="spellStart"/>
      <w:r>
        <w:rPr>
          <w:rFonts w:cs="Cambria Math"/>
        </w:rPr>
        <w:t>signal</w:t>
      </w:r>
      <w:proofErr w:type="spellEnd"/>
      <w:r>
        <w:rPr>
          <w:rFonts w:cs="Cambria Math"/>
        </w:rPr>
        <w:t>), el resultado de aplicar distorsión y ruido a la misma (HDR y HSNR), los pesos establecidos por la red para cada canal en cada instante de tiempo (</w:t>
      </w:r>
      <w:proofErr w:type="spellStart"/>
      <w:r>
        <w:rPr>
          <w:rFonts w:cs="Cambria Math"/>
        </w:rPr>
        <w:t>Weight</w:t>
      </w:r>
      <w:proofErr w:type="spellEnd"/>
      <w:r>
        <w:rPr>
          <w:rFonts w:cs="Cambria Math"/>
        </w:rPr>
        <w:t xml:space="preserve"> HDR y </w:t>
      </w:r>
      <w:proofErr w:type="spellStart"/>
      <w:r>
        <w:rPr>
          <w:rFonts w:cs="Cambria Math"/>
        </w:rPr>
        <w:t>Weight</w:t>
      </w:r>
      <w:proofErr w:type="spellEnd"/>
      <w:r>
        <w:rPr>
          <w:rFonts w:cs="Cambria Math"/>
        </w:rPr>
        <w:t xml:space="preserve"> HSNR), y la salida del sistema (</w:t>
      </w:r>
      <w:proofErr w:type="spellStart"/>
      <w:r>
        <w:rPr>
          <w:rFonts w:cs="Cambria Math"/>
        </w:rPr>
        <w:t>Predicted</w:t>
      </w:r>
      <w:proofErr w:type="spellEnd"/>
      <w:r>
        <w:rPr>
          <w:rFonts w:cs="Cambria Math"/>
        </w:rPr>
        <w:t xml:space="preserve"> </w:t>
      </w:r>
      <w:proofErr w:type="spellStart"/>
      <w:r>
        <w:rPr>
          <w:rFonts w:cs="Cambria Math"/>
        </w:rPr>
        <w:t>Signal</w:t>
      </w:r>
      <w:proofErr w:type="spellEnd"/>
      <w:r>
        <w:rPr>
          <w:rFonts w:cs="Cambria Math"/>
        </w:rPr>
        <w:t>)</w:t>
      </w:r>
      <w:r w:rsidR="00B37C2E">
        <w:rPr>
          <w:rFonts w:cs="Cambria Math"/>
        </w:rPr>
        <w:t>.</w:t>
      </w:r>
    </w:p>
    <w:p w14:paraId="6037C59E" w14:textId="77777777" w:rsidR="00F10129" w:rsidRDefault="00000000">
      <w:pPr>
        <w:spacing w:line="360" w:lineRule="auto"/>
        <w:jc w:val="both"/>
        <w:rPr>
          <w:rFonts w:cs="Cambria Math"/>
        </w:rPr>
      </w:pPr>
      <w:r>
        <w:rPr>
          <w:rStyle w:val="box"/>
          <w:rFonts w:cs="Cambria Math"/>
        </w:rPr>
        <w:t>Como puede observarse, la red ha aprendido a generar los pesos correctamente, pues la señal predicha es prácticamente igual a la de entrada (</w:t>
      </w:r>
      <w:proofErr w:type="spellStart"/>
      <w:r>
        <w:rPr>
          <w:rStyle w:val="box"/>
          <w:rFonts w:cs="Cambria Math"/>
        </w:rPr>
        <w:t>loss</w:t>
      </w:r>
      <w:proofErr w:type="spellEnd"/>
      <w:r>
        <w:rPr>
          <w:rStyle w:val="box"/>
          <w:rFonts w:cs="Cambria Math"/>
        </w:rPr>
        <w:t xml:space="preserve"> = 6.2080e-05). Cuando la señal de entrada es pequeña, el peso del canal HSNR se ve </w:t>
      </w:r>
      <w:r>
        <w:rPr>
          <w:rStyle w:val="box"/>
          <w:rFonts w:cs="Cambria Math"/>
        </w:rPr>
        <w:lastRenderedPageBreak/>
        <w:t xml:space="preserve">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 </w:t>
      </w:r>
      <w:proofErr w:type="spellStart"/>
      <w:r>
        <w:rPr>
          <w:rStyle w:val="box"/>
          <w:rFonts w:cs="Cambria Math"/>
        </w:rPr>
        <w:t>xx</w:t>
      </w:r>
      <w:proofErr w:type="spellEnd"/>
      <w:r>
        <w:rPr>
          <w:rStyle w:val="box"/>
          <w:rFonts w:cs="Cambria Math"/>
        </w:rPr>
        <w:t>). Es fácilmente observable que la red neuronal a aprendido a detectar un umbral alrededor de ese valor, y que un cambio de canal ocurre muy rápidamente una vez se atraviesa, teniendo un comportamiento casi de selección binaria a la salida.</w:t>
      </w:r>
    </w:p>
    <w:p w14:paraId="56A5183D" w14:textId="2D43527B" w:rsidR="00F10129" w:rsidRDefault="00000000">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169FADD6" w14:textId="77777777" w:rsidR="00F10129" w:rsidRDefault="00000000">
      <w:pPr>
        <w:spacing w:line="360" w:lineRule="auto"/>
        <w:jc w:val="both"/>
        <w:rPr>
          <w:b/>
          <w:bCs/>
        </w:rPr>
      </w:pPr>
      <w:r>
        <w:rPr>
          <w:b/>
          <w:bCs/>
        </w:rPr>
        <w:t xml:space="preserve">2.3 - Opción 2: Optimización del rango dinámico con estimadores </w:t>
      </w:r>
      <w:r>
        <w:rPr>
          <w:b/>
          <w:bCs/>
        </w:rPr>
        <w:br/>
        <w:t>estadísticos de potencia</w:t>
      </w:r>
    </w:p>
    <w:p w14:paraId="06DC9DC6" w14:textId="77777777" w:rsidR="00F10129" w:rsidRDefault="00000000">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t>α solo puede tomar los valores 1 o 0</w:t>
      </w:r>
      <w:r>
        <w:rPr>
          <w:rStyle w:val="box"/>
          <w:rFonts w:cs="Cambria Math"/>
        </w:rPr>
        <w:t>:</w:t>
      </w:r>
    </w:p>
    <w:p w14:paraId="01C7DC11" w14:textId="77777777" w:rsidR="00B37C2E" w:rsidRDefault="00000000" w:rsidP="00B37C2E">
      <w:pPr>
        <w:spacing w:line="360" w:lineRule="auto"/>
        <w:jc w:val="center"/>
        <w:rPr>
          <w:rFonts w:cs="Cambria Math"/>
        </w:rPr>
      </w:pPr>
      <w:r>
        <w:rPr>
          <w:noProof/>
        </w:rPr>
        <w:lastRenderedPageBreak/>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29"/>
                    <a:stretch>
                      <a:fillRect/>
                    </a:stretch>
                  </pic:blipFill>
                  <pic:spPr bwMode="auto">
                    <a:xfrm>
                      <a:off x="0" y="0"/>
                      <a:ext cx="4052570" cy="2174240"/>
                    </a:xfrm>
                    <a:prstGeom prst="rect">
                      <a:avLst/>
                    </a:prstGeom>
                  </pic:spPr>
                </pic:pic>
              </a:graphicData>
            </a:graphic>
          </wp:inline>
        </w:drawing>
      </w:r>
    </w:p>
    <w:p w14:paraId="457A3F2F" w14:textId="77777777"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23: Comportamiento de selección de camino mediante estimadores de potencia</w:t>
      </w:r>
    </w:p>
    <w:p w14:paraId="589D5CCA" w14:textId="7031E710" w:rsidR="00F10129" w:rsidRDefault="00000000" w:rsidP="00B37C2E">
      <w:pPr>
        <w:spacing w:line="360" w:lineRule="auto"/>
        <w:jc w:val="both"/>
        <w:rPr>
          <w:rFonts w:cs="Cambria Math"/>
        </w:rPr>
      </w:pPr>
      <w:r>
        <w:rPr>
          <w:rStyle w:val="box"/>
          <w:rFonts w:cs="Cambria Math"/>
        </w:rPr>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proofErr w:type="spellStart"/>
      <w:r>
        <w:rPr>
          <w:rFonts w:cs="Cambria Math"/>
        </w:rPr>
        <w:t>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6BF2DB35" w14:textId="040E3EF0" w:rsidR="00B37C2E" w:rsidRDefault="00000000" w:rsidP="00B37C2E">
      <w:pPr>
        <w:spacing w:line="360" w:lineRule="auto"/>
        <w:jc w:val="both"/>
        <w:rPr>
          <w:rFonts w:cs="Cambria Math"/>
        </w:rPr>
      </w:pPr>
      <w:r>
        <w:rPr>
          <w:rFonts w:cs="Cambria Math"/>
        </w:rPr>
        <w:t>En una simulación en Matlab, utilizando los dos caminos descritos anteriormente y este algoritmo de selección, el resultado es el siguiente:</w:t>
      </w:r>
    </w:p>
    <w:p w14:paraId="2CC21BE0" w14:textId="77777777" w:rsidR="00B37C2E" w:rsidRPr="00B37C2E" w:rsidRDefault="00B37C2E" w:rsidP="00B37C2E">
      <w:pPr>
        <w:spacing w:line="360" w:lineRule="auto"/>
        <w:jc w:val="both"/>
        <w:rPr>
          <w:rFonts w:cs="Cambria Math"/>
          <w:sz w:val="20"/>
          <w:szCs w:val="20"/>
        </w:rPr>
      </w:pPr>
    </w:p>
    <w:p w14:paraId="18C0AED9" w14:textId="7E1F3AF7" w:rsidR="00B37C2E" w:rsidRDefault="00000000" w:rsidP="00B37C2E">
      <w:pPr>
        <w:spacing w:line="360" w:lineRule="auto"/>
        <w:jc w:val="center"/>
      </w:pPr>
      <w:r>
        <w:rPr>
          <w:noProof/>
        </w:rPr>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30"/>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24: Simulación utilizando estimadores estadísticos de potencia</w:t>
      </w:r>
    </w:p>
    <w:p w14:paraId="27FDA380" w14:textId="00FA2DEE" w:rsidR="00F10129" w:rsidRPr="00B37C2E" w:rsidRDefault="00000000" w:rsidP="00B37C2E">
      <w:pPr>
        <w:spacing w:line="360" w:lineRule="auto"/>
        <w:jc w:val="both"/>
        <w:rPr>
          <w:rFonts w:cs="Cambria Math"/>
        </w:rPr>
      </w:pPr>
      <w:r>
        <w:lastRenderedPageBreak/>
        <w:t xml:space="preserve">El modelo de </w:t>
      </w:r>
      <w:proofErr w:type="spellStart"/>
      <w:r>
        <w:t>Simulink</w:t>
      </w:r>
      <w:proofErr w:type="spellEnd"/>
      <w:r>
        <w:t xml:space="preserve"> utilizado para generar esta simulación se encuentra adjunto con el nombre </w:t>
      </w:r>
      <w:proofErr w:type="spellStart"/>
      <w:r>
        <w:t>bit_true.slx</w:t>
      </w:r>
      <w:proofErr w:type="spellEnd"/>
      <w:r>
        <w:t xml:space="preserve">. Este modelo representa el sistema completo implementado a nivel de puerta lógica, y se ha utilizado como base para diseñar los esquemáticos en </w:t>
      </w:r>
      <w:proofErr w:type="spellStart"/>
      <w:r>
        <w:t>cadence</w:t>
      </w:r>
      <w:proofErr w:type="spellEnd"/>
      <w:r>
        <w:t xml:space="preserve"> Virtuoso. El apartado 3.6 se dedica al desarrollo de este modelo</w:t>
      </w:r>
    </w:p>
    <w:p w14:paraId="4876317A" w14:textId="77777777" w:rsidR="00F10129" w:rsidRDefault="00000000">
      <w:pPr>
        <w:spacing w:line="360" w:lineRule="auto"/>
        <w:jc w:val="both"/>
      </w:pPr>
      <w:r>
        <w:rPr>
          <w:b/>
          <w:bCs/>
        </w:rPr>
        <w:br/>
      </w:r>
      <w:r>
        <w:br w:type="page"/>
      </w:r>
    </w:p>
    <w:p w14:paraId="5C3EC3C7" w14:textId="77777777" w:rsidR="00B37C2E" w:rsidRDefault="00000000">
      <w:pPr>
        <w:spacing w:line="360" w:lineRule="auto"/>
        <w:jc w:val="both"/>
        <w:rPr>
          <w:sz w:val="28"/>
          <w:szCs w:val="28"/>
        </w:rPr>
      </w:pPr>
      <w:r w:rsidRPr="00B37C2E">
        <w:rPr>
          <w:b/>
          <w:bCs/>
          <w:sz w:val="28"/>
          <w:szCs w:val="28"/>
        </w:rPr>
        <w:lastRenderedPageBreak/>
        <w:t xml:space="preserve">3 </w:t>
      </w:r>
      <w:r w:rsidR="00B37C2E" w:rsidRPr="00B37C2E">
        <w:rPr>
          <w:b/>
          <w:bCs/>
          <w:sz w:val="28"/>
          <w:szCs w:val="28"/>
        </w:rPr>
        <w:t>–</w:t>
      </w:r>
      <w:r w:rsidRPr="00B37C2E">
        <w:rPr>
          <w:b/>
          <w:bCs/>
          <w:sz w:val="28"/>
          <w:szCs w:val="28"/>
        </w:rPr>
        <w:t xml:space="preserve"> </w:t>
      </w:r>
      <w:r w:rsidR="00B37C2E" w:rsidRPr="00B37C2E">
        <w:rPr>
          <w:b/>
          <w:bCs/>
          <w:sz w:val="28"/>
          <w:szCs w:val="28"/>
        </w:rPr>
        <w:t>DISEÑO HARDWARE DEL SISTEMA</w:t>
      </w:r>
      <w:r w:rsidRPr="00B37C2E">
        <w:rPr>
          <w:b/>
          <w:bCs/>
          <w:sz w:val="28"/>
          <w:szCs w:val="28"/>
        </w:rPr>
        <w:t xml:space="preserve"> </w:t>
      </w:r>
    </w:p>
    <w:p w14:paraId="4B75FD69" w14:textId="0BD09708" w:rsidR="00F10129" w:rsidRPr="00B37C2E" w:rsidRDefault="00000000">
      <w:pPr>
        <w:spacing w:line="360" w:lineRule="auto"/>
        <w:jc w:val="both"/>
        <w:rPr>
          <w:sz w:val="28"/>
          <w:szCs w:val="28"/>
        </w:rPr>
      </w:pPr>
      <w:r>
        <w:rPr>
          <w:b/>
          <w:bCs/>
        </w:rPr>
        <w:br/>
      </w:r>
      <w:r>
        <w:t>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XX de este apartado, el sistema consta de dos caminos, cada uno con una serie de bloques. (Osciladores (</w:t>
      </w:r>
      <w:proofErr w:type="spellStart"/>
      <w:r>
        <w:t>VCOs</w:t>
      </w:r>
      <w:proofErr w:type="spellEnd"/>
      <w:r>
        <w:t xml:space="preserve">), Contador, Muestreo, </w:t>
      </w:r>
      <w:proofErr w:type="spellStart"/>
      <w:r>
        <w:t>Noise-Shaper</w:t>
      </w:r>
      <w:proofErr w:type="spellEnd"/>
      <w:r>
        <w:t>).  La implementación hardware de cada uno de estos bloques se encuentra descrita por apartados en esta sección.</w:t>
      </w:r>
    </w:p>
    <w:p w14:paraId="08877ACB" w14:textId="77777777" w:rsidR="00F10129" w:rsidRDefault="00000000">
      <w:pPr>
        <w:spacing w:line="360" w:lineRule="auto"/>
        <w:jc w:val="both"/>
      </w:pPr>
      <w:r>
        <w:rPr>
          <w:b/>
          <w:bCs/>
        </w:rPr>
        <w:br/>
        <w:t>3.1 - Etapa analógica de entrada y osciladores</w:t>
      </w:r>
    </w:p>
    <w:p w14:paraId="507E6276" w14:textId="2B9C72D7" w:rsidR="00F10129" w:rsidRDefault="00000000">
      <w:pPr>
        <w:spacing w:line="360" w:lineRule="auto"/>
        <w:jc w:val="both"/>
      </w:pPr>
      <w:r>
        <w:t xml:space="preserve">La entrada al sistema real procede de un micrófono MEMS,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para lograr un comportamiento como él de la figura </w:t>
      </w:r>
      <w:r w:rsidR="00BF3E9C">
        <w:t>12</w:t>
      </w:r>
      <w:r>
        <w:t xml:space="preserve"> (Gráfica corriente vs frecuencia de osciladores con diferente ganancia).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proofErr w:type="spellStart"/>
      <w:r>
        <w:t>cross</w:t>
      </w:r>
      <w:proofErr w:type="spellEnd"/>
      <w:r>
        <w:t xml:space="preserve"> </w:t>
      </w:r>
      <w:proofErr w:type="spellStart"/>
      <w:r>
        <w:t>coupled</w:t>
      </w:r>
      <w:proofErr w:type="spellEnd"/>
      <w:r>
        <w:t xml:space="preserve">” de 16 etapas. Dado que en la introducción y estado del arte no se ha especificado sobre los diferentes tipos de oscilador en anillo, porque se pretendía dar una visión de conjunto e introductoria en tal sección, se les dedica aquí un pequeño apartado, y se explicará el </w:t>
      </w:r>
      <w:proofErr w:type="spellStart"/>
      <w:r>
        <w:t>por qué</w:t>
      </w:r>
      <w:proofErr w:type="spellEnd"/>
      <w:r>
        <w:t xml:space="preserve"> de la selección de este tipo de oscilador en la implementación hardware.</w:t>
      </w:r>
    </w:p>
    <w:p w14:paraId="1B9422DC" w14:textId="77777777" w:rsidR="00F10129" w:rsidRDefault="00000000">
      <w:pPr>
        <w:spacing w:line="360" w:lineRule="auto"/>
        <w:jc w:val="both"/>
      </w:pPr>
      <w:r>
        <w:t xml:space="preserve">Existen varios tipos de oscilador en anillo, siendo el más simple de todos el mostrado en la figura XX (oscilador en anillo no diferencial). Este presenta la ventaja de ocupar un área reducida, pero no puede tener un número de fases par por la naturaleza de su propio diseño, algo que resulta muy inconveniente para el </w:t>
      </w:r>
      <w:r>
        <w:lastRenderedPageBreak/>
        <w:t xml:space="preserve">diseño de este VCO-ADC en concreto la forma en que se implementa el contador para muestrear la fase. Por otro lado, encontramos los osciladores en anillo de tipo “Direct Cross </w:t>
      </w:r>
      <w:proofErr w:type="spellStart"/>
      <w:r>
        <w:t>Coupled</w:t>
      </w:r>
      <w:proofErr w:type="spellEnd"/>
      <w:r>
        <w:t>” (CC) y de tipo “</w:t>
      </w:r>
      <w:proofErr w:type="spellStart"/>
      <w:r>
        <w:t>Feed</w:t>
      </w:r>
      <w:proofErr w:type="spellEnd"/>
      <w:r>
        <w:t xml:space="preserve"> Forward Cross </w:t>
      </w:r>
      <w:proofErr w:type="spellStart"/>
      <w:r>
        <w:t>Coupled</w:t>
      </w:r>
      <w:proofErr w:type="spellEnd"/>
      <w:r>
        <w:t xml:space="preserve">”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w:t>
      </w:r>
      <w:proofErr w:type="spellStart"/>
      <w:r>
        <w:t>paper</w:t>
      </w:r>
      <w:proofErr w:type="spellEnd"/>
      <w:r>
        <w:t xml:space="preserve"> “</w:t>
      </w:r>
      <w:proofErr w:type="spellStart"/>
      <w:r>
        <w:t>The</w:t>
      </w:r>
      <w:proofErr w:type="spellEnd"/>
      <w:r>
        <w:t xml:space="preserve"> </w:t>
      </w:r>
      <w:proofErr w:type="spellStart"/>
      <w:r>
        <w:t>Analog</w:t>
      </w:r>
      <w:proofErr w:type="spellEnd"/>
      <w:r>
        <w:t xml:space="preserve"> </w:t>
      </w:r>
      <w:proofErr w:type="spellStart"/>
      <w:r>
        <w:t>Behavior</w:t>
      </w:r>
      <w:proofErr w:type="spellEnd"/>
      <w:r>
        <w:t xml:space="preserve"> </w:t>
      </w:r>
      <w:proofErr w:type="spellStart"/>
      <w:r>
        <w:t>of</w:t>
      </w:r>
      <w:proofErr w:type="spellEnd"/>
      <w:r>
        <w:t xml:space="preserve"> Pseudo-Ring </w:t>
      </w:r>
      <w:proofErr w:type="spellStart"/>
      <w:r>
        <w:t>oscillators</w:t>
      </w:r>
      <w:proofErr w:type="spellEnd"/>
      <w:r>
        <w:t xml:space="preserve"> </w:t>
      </w:r>
      <w:proofErr w:type="spellStart"/>
      <w:r>
        <w:t>used</w:t>
      </w:r>
      <w:proofErr w:type="spellEnd"/>
      <w:r>
        <w:t xml:space="preserve"> in VCO-</w:t>
      </w:r>
      <w:proofErr w:type="spellStart"/>
      <w:r>
        <w:t>ADCs</w:t>
      </w:r>
      <w:proofErr w:type="spellEnd"/>
      <w:r>
        <w:t>”:</w:t>
      </w:r>
    </w:p>
    <w:p w14:paraId="5B28FD79" w14:textId="77777777" w:rsidR="00B37C2E" w:rsidRDefault="00B37C2E">
      <w:pPr>
        <w:spacing w:line="360" w:lineRule="auto"/>
        <w:jc w:val="both"/>
      </w:pPr>
    </w:p>
    <w:p w14:paraId="1D0A0B2B" w14:textId="77777777" w:rsidR="00F10129" w:rsidRDefault="00000000">
      <w:pPr>
        <w:spacing w:line="360" w:lineRule="auto"/>
        <w:jc w:val="both"/>
      </w:pPr>
      <w:r>
        <w:rPr>
          <w:noProof/>
        </w:rPr>
        <w:drawing>
          <wp:inline distT="0" distB="0" distL="0" distR="0" wp14:anchorId="6E5CB1A1" wp14:editId="75175DF4">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31"/>
                    <a:stretch>
                      <a:fillRect/>
                    </a:stretch>
                  </pic:blipFill>
                  <pic:spPr bwMode="auto">
                    <a:xfrm>
                      <a:off x="0" y="0"/>
                      <a:ext cx="5400040" cy="1033145"/>
                    </a:xfrm>
                    <a:prstGeom prst="rect">
                      <a:avLst/>
                    </a:prstGeom>
                  </pic:spPr>
                </pic:pic>
              </a:graphicData>
            </a:graphic>
          </wp:inline>
        </w:drawing>
      </w:r>
    </w:p>
    <w:p w14:paraId="2BB9A8D6" w14:textId="48DDD544" w:rsidR="00B37C2E" w:rsidRDefault="00B37C2E" w:rsidP="00B37C2E">
      <w:pPr>
        <w:spacing w:line="360" w:lineRule="auto"/>
        <w:jc w:val="center"/>
        <w:rPr>
          <w:sz w:val="20"/>
          <w:szCs w:val="20"/>
          <w:lang w:val="en-GB"/>
        </w:rPr>
      </w:pPr>
      <w:proofErr w:type="spellStart"/>
      <w:r w:rsidRPr="00B37C2E">
        <w:rPr>
          <w:sz w:val="20"/>
          <w:szCs w:val="20"/>
          <w:lang w:val="en-GB"/>
        </w:rPr>
        <w:t>Figura</w:t>
      </w:r>
      <w:proofErr w:type="spellEnd"/>
      <w:r w:rsidRPr="00B37C2E">
        <w:rPr>
          <w:sz w:val="20"/>
          <w:szCs w:val="20"/>
          <w:lang w:val="en-GB"/>
        </w:rPr>
        <w:t xml:space="preserve"> </w:t>
      </w:r>
      <w:r w:rsidR="00FE6DFC">
        <w:rPr>
          <w:sz w:val="20"/>
          <w:szCs w:val="20"/>
          <w:lang w:val="en-GB"/>
        </w:rPr>
        <w:t>2</w:t>
      </w:r>
      <w:r w:rsidRPr="00B37C2E">
        <w:rPr>
          <w:sz w:val="20"/>
          <w:szCs w:val="20"/>
          <w:lang w:val="en-GB"/>
        </w:rPr>
        <w:t xml:space="preserve">5: </w:t>
      </w:r>
      <w:proofErr w:type="spellStart"/>
      <w:r w:rsidRPr="00B37C2E">
        <w:rPr>
          <w:sz w:val="20"/>
          <w:szCs w:val="20"/>
          <w:lang w:val="en-GB"/>
        </w:rPr>
        <w:t>Osciladores</w:t>
      </w:r>
      <w:proofErr w:type="spellEnd"/>
      <w:r w:rsidRPr="00B37C2E">
        <w:rPr>
          <w:sz w:val="20"/>
          <w:szCs w:val="20"/>
          <w:lang w:val="en-GB"/>
        </w:rPr>
        <w:t xml:space="preserve"> </w:t>
      </w:r>
      <w:proofErr w:type="spellStart"/>
      <w:r w:rsidR="00FE6DFC">
        <w:rPr>
          <w:sz w:val="20"/>
          <w:szCs w:val="20"/>
          <w:lang w:val="en-GB"/>
        </w:rPr>
        <w:t>en</w:t>
      </w:r>
      <w:proofErr w:type="spellEnd"/>
      <w:r w:rsidR="00FE6DFC">
        <w:rPr>
          <w:sz w:val="20"/>
          <w:szCs w:val="20"/>
          <w:lang w:val="en-GB"/>
        </w:rPr>
        <w:t xml:space="preserve"> </w:t>
      </w:r>
      <w:proofErr w:type="spellStart"/>
      <w:r w:rsidR="00FE6DFC">
        <w:rPr>
          <w:sz w:val="20"/>
          <w:szCs w:val="20"/>
          <w:lang w:val="en-GB"/>
        </w:rPr>
        <w:t>anillo</w:t>
      </w:r>
      <w:proofErr w:type="spellEnd"/>
      <w:r w:rsidR="00FE6DFC">
        <w:rPr>
          <w:sz w:val="20"/>
          <w:szCs w:val="20"/>
          <w:lang w:val="en-GB"/>
        </w:rPr>
        <w:t xml:space="preserve"> </w:t>
      </w:r>
      <w:proofErr w:type="spellStart"/>
      <w:r w:rsidRPr="00B37C2E">
        <w:rPr>
          <w:sz w:val="20"/>
          <w:szCs w:val="20"/>
          <w:lang w:val="en-GB"/>
        </w:rPr>
        <w:t>diferenciales</w:t>
      </w:r>
      <w:proofErr w:type="spellEnd"/>
      <w:r w:rsidRPr="00B37C2E">
        <w:rPr>
          <w:sz w:val="20"/>
          <w:szCs w:val="20"/>
          <w:lang w:val="en-GB"/>
        </w:rPr>
        <w:t xml:space="preserve"> (Fuente: </w:t>
      </w:r>
      <w:r w:rsidRPr="00B37C2E">
        <w:rPr>
          <w:sz w:val="20"/>
          <w:szCs w:val="20"/>
          <w:lang w:val="en-GB"/>
        </w:rPr>
        <w:t xml:space="preserve">The Analog </w:t>
      </w:r>
      <w:proofErr w:type="spellStart"/>
      <w:r w:rsidRPr="00B37C2E">
        <w:rPr>
          <w:sz w:val="20"/>
          <w:szCs w:val="20"/>
          <w:lang w:val="en-GB"/>
        </w:rPr>
        <w:t>Behavior</w:t>
      </w:r>
      <w:proofErr w:type="spellEnd"/>
      <w:r w:rsidRPr="00B37C2E">
        <w:rPr>
          <w:sz w:val="20"/>
          <w:szCs w:val="20"/>
          <w:lang w:val="en-GB"/>
        </w:rPr>
        <w:t xml:space="preserve"> of Pseudo-Ring oscillators used in VCO-ADCs</w:t>
      </w:r>
      <w:r w:rsidRPr="00B37C2E">
        <w:rPr>
          <w:sz w:val="20"/>
          <w:szCs w:val="20"/>
          <w:lang w:val="en-GB"/>
        </w:rPr>
        <w:t>)</w:t>
      </w:r>
    </w:p>
    <w:p w14:paraId="27C7E43A" w14:textId="77777777" w:rsidR="00B37C2E" w:rsidRPr="00B37C2E" w:rsidRDefault="00B37C2E" w:rsidP="00B37C2E">
      <w:pPr>
        <w:spacing w:line="360" w:lineRule="auto"/>
        <w:jc w:val="center"/>
        <w:rPr>
          <w:sz w:val="20"/>
          <w:szCs w:val="20"/>
          <w:lang w:val="en-GB"/>
        </w:rPr>
      </w:pPr>
    </w:p>
    <w:p w14:paraId="255B41C5" w14:textId="77777777" w:rsidR="00F10129" w:rsidRDefault="00000000">
      <w:pPr>
        <w:spacing w:line="360" w:lineRule="auto"/>
        <w:jc w:val="both"/>
      </w:pPr>
      <w:r>
        <w:t xml:space="preserve">El principio de funcionamiento, intuitivamente, consiste en dos osciladores en anillo simples en los que cada fase </w:t>
      </w:r>
      <w:proofErr w:type="spellStart"/>
      <w:r>
        <w:t>esta</w:t>
      </w:r>
      <w:proofErr w:type="spellEnd"/>
      <w:r>
        <w:t xml:space="preserve">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proofErr w:type="spellStart"/>
      <w:r>
        <w:t>feed</w:t>
      </w:r>
      <w:proofErr w:type="spellEnd"/>
      <w:r>
        <w:t xml:space="preserve"> forward).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38F6F18B" w14:textId="77777777" w:rsidR="00F10129" w:rsidRDefault="00000000">
      <w:pPr>
        <w:spacing w:line="360" w:lineRule="auto"/>
        <w:jc w:val="both"/>
      </w:pPr>
      <w:r>
        <w:t xml:space="preserve">El oscilador de la izquierda (CC) tiene la ventaja de ocupar un área más reducida que el de la derecha (FFCC), además de un </w:t>
      </w:r>
      <w:proofErr w:type="spellStart"/>
      <w:r>
        <w:t>layout</w:t>
      </w:r>
      <w:proofErr w:type="spellEnd"/>
      <w:r>
        <w:t xml:space="preserve"> analógico más sencillo de </w:t>
      </w:r>
      <w:r>
        <w:lastRenderedPageBreak/>
        <w:t>realizar. Sin embargo, el FFCC presenta ventajas en cuanto a ganancia, motivo por el que se ha utilizado en el diseño de este chip.</w:t>
      </w:r>
    </w:p>
    <w:p w14:paraId="749D2634" w14:textId="77777777" w:rsidR="00F10129" w:rsidRDefault="00000000">
      <w:pPr>
        <w:spacing w:line="360" w:lineRule="auto"/>
        <w:jc w:val="both"/>
      </w:pPr>
      <w:r>
        <w:t>No debe confundirse el carácter diferencial de los osciladores con la idea de que el sistema utiliza una señal diferencial. Cada uno de los osciladores de la figura XX, donde se especifica el diseño a nivel de sistema se implementa como un oscilador diferencial FFCC, pero ambos forman parte de un sistema diferencial mayor, que utiliza como entrada una señal diferencial.</w:t>
      </w:r>
    </w:p>
    <w:p w14:paraId="162CDCE0" w14:textId="77777777" w:rsidR="00FE6DFC" w:rsidRDefault="00FE6DFC">
      <w:pPr>
        <w:spacing w:line="360" w:lineRule="auto"/>
        <w:jc w:val="both"/>
      </w:pPr>
    </w:p>
    <w:p w14:paraId="4BCF8862" w14:textId="77777777" w:rsidR="00F10129" w:rsidRDefault="00000000">
      <w:pPr>
        <w:spacing w:line="360" w:lineRule="auto"/>
        <w:jc w:val="both"/>
        <w:rPr>
          <w:b/>
          <w:bCs/>
        </w:rPr>
      </w:pPr>
      <w:r>
        <w:rPr>
          <w:b/>
          <w:bCs/>
        </w:rPr>
        <w:t>3.2 - Contador</w:t>
      </w:r>
    </w:p>
    <w:p w14:paraId="73AFFC3A" w14:textId="77777777" w:rsidR="00F10129" w:rsidRDefault="00000000">
      <w:pPr>
        <w:spacing w:line="360" w:lineRule="auto"/>
        <w:jc w:val="both"/>
      </w:pPr>
      <w:r>
        <w:rPr>
          <w:rStyle w:val="box"/>
        </w:rPr>
        <w:t xml:space="preserve">Un requisito fundamental para diseñar un VCO-ADC es muestrear la fase del oscilador. En el caso de este chip, la fase del VCO se muestrea y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w:t>
      </w:r>
      <w:proofErr w:type="gramStart"/>
      <w:r>
        <w:rPr>
          <w:rStyle w:val="box"/>
        </w:rPr>
        <w:t>anteriormente</w:t>
      </w:r>
      <w:proofErr w:type="gramEnd"/>
      <w:r>
        <w:rPr>
          <w:rStyle w:val="box"/>
        </w:rPr>
        <w:t xml:space="preserv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000000" w:rsidP="00FE6DFC">
      <w:pPr>
        <w:spacing w:line="360" w:lineRule="auto"/>
        <w:jc w:val="center"/>
      </w:pPr>
      <w:r>
        <w:rPr>
          <w:noProof/>
        </w:rPr>
        <w:lastRenderedPageBreak/>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32"/>
                    <a:stretch>
                      <a:fillRect/>
                    </a:stretch>
                  </pic:blipFill>
                  <pic:spPr bwMode="auto">
                    <a:xfrm>
                      <a:off x="0" y="0"/>
                      <a:ext cx="4319224" cy="1822874"/>
                    </a:xfrm>
                    <a:prstGeom prst="rect">
                      <a:avLst/>
                    </a:prstGeom>
                  </pic:spPr>
                </pic:pic>
              </a:graphicData>
            </a:graphic>
          </wp:inline>
        </w:drawing>
      </w:r>
    </w:p>
    <w:p w14:paraId="07B58A78" w14:textId="7B2E11E5" w:rsidR="00FE6DFC" w:rsidRDefault="00FE6DFC" w:rsidP="00FE6DFC">
      <w:pPr>
        <w:spacing w:line="360" w:lineRule="auto"/>
        <w:jc w:val="center"/>
        <w:rPr>
          <w:sz w:val="20"/>
          <w:szCs w:val="20"/>
        </w:rPr>
      </w:pPr>
      <w:r w:rsidRPr="00FE6DFC">
        <w:rPr>
          <w:sz w:val="20"/>
          <w:szCs w:val="20"/>
        </w:rPr>
        <w:t>Figura 26: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000000">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000000">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33"/>
                    <a:stretch>
                      <a:fillRect/>
                    </a:stretch>
                  </pic:blipFill>
                  <pic:spPr bwMode="auto">
                    <a:xfrm>
                      <a:off x="0" y="0"/>
                      <a:ext cx="5400040" cy="875030"/>
                    </a:xfrm>
                    <a:prstGeom prst="rect">
                      <a:avLst/>
                    </a:prstGeom>
                  </pic:spPr>
                </pic:pic>
              </a:graphicData>
            </a:graphic>
          </wp:inline>
        </w:drawing>
      </w:r>
    </w:p>
    <w:p w14:paraId="6A63D680" w14:textId="1DCD2450" w:rsidR="00FE6DFC" w:rsidRDefault="00FE6DFC" w:rsidP="00FE6DFC">
      <w:pPr>
        <w:spacing w:line="360" w:lineRule="auto"/>
        <w:jc w:val="center"/>
        <w:rPr>
          <w:sz w:val="20"/>
          <w:szCs w:val="20"/>
        </w:rPr>
      </w:pPr>
      <w:r w:rsidRPr="00FE6DFC">
        <w:rPr>
          <w:sz w:val="20"/>
          <w:szCs w:val="20"/>
        </w:rPr>
        <w:t>Figura 27: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000000">
      <w:pPr>
        <w:spacing w:line="360" w:lineRule="auto"/>
        <w:jc w:val="both"/>
      </w:pPr>
      <w:r>
        <w:rPr>
          <w:rStyle w:val="box"/>
        </w:rPr>
        <w:t>Basta con establecer:</w:t>
      </w:r>
    </w:p>
    <w:p w14:paraId="387F794B" w14:textId="77777777" w:rsidR="00F10129" w:rsidRDefault="00000000">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000000">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000000">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56EB3A35" w14:textId="77777777" w:rsidR="00F10129" w:rsidRDefault="00000000">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924D561" w14:textId="77777777" w:rsidR="00F10129" w:rsidRDefault="00000000">
      <w:pPr>
        <w:spacing w:line="360" w:lineRule="auto"/>
        <w:jc w:val="both"/>
        <w:rPr>
          <w:rStyle w:val="box"/>
          <w:rFonts w:cs="Cambria Math"/>
        </w:rPr>
      </w:pPr>
      <w:r>
        <w:rPr>
          <w:rStyle w:val="box"/>
        </w:rPr>
        <w:lastRenderedPageBreak/>
        <w:t xml:space="preserve">para obtener un contador de salida ascendente con bits </w:t>
      </w:r>
      <w:proofErr w:type="spellStart"/>
      <w:proofErr w:type="gramStart"/>
      <w:r>
        <w:rPr>
          <w:rStyle w:val="box"/>
        </w:rPr>
        <w:t>Counter</w:t>
      </w:r>
      <w:proofErr w:type="spellEnd"/>
      <w:r>
        <w:rPr>
          <w:rStyle w:val="box"/>
        </w:rPr>
        <w:t>[</w:t>
      </w:r>
      <w:proofErr w:type="gramEnd"/>
      <w:r>
        <w:rPr>
          <w:rStyle w:val="box"/>
        </w:rPr>
        <w:t xml:space="preserve">3..0] = [G3,G2,G1,G0]. Para entender el porqué de estas operaciones, se puede pensar en un oscilador en anillo como una “inestabilidad” que se propaga a lo largo del círculo de inversores (Ver figura XX, estados de un oscilador en anillo de 3 inversores). Solamente una de las fases </w:t>
      </w:r>
      <w:proofErr w:type="spellStart"/>
      <w:r>
        <w:rPr>
          <w:rStyle w:val="box"/>
        </w:rPr>
        <w:t>ϕn</w:t>
      </w:r>
      <w:proofErr w:type="spellEnd"/>
      <w:r>
        <w:rPr>
          <w:rStyle w:val="box"/>
        </w:rPr>
        <w:t xml:space="preserve">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 Dicho de otra manera, la operación XOR de un vector binario </w:t>
      </w:r>
      <w:r>
        <w:rPr>
          <w:rStyle w:val="box"/>
        </w:rPr>
        <w:t>[</w:t>
      </w:r>
      <w:proofErr w:type="gramStart"/>
      <w:r>
        <w:rPr>
          <w:rStyle w:val="box"/>
        </w:rPr>
        <w:t xml:space="preserve">a </w:t>
      </w:r>
      <w:r>
        <w:rPr>
          <w:rStyle w:val="box"/>
          <w:rFonts w:ascii="Cambria Math" w:hAnsi="Cambria Math" w:cs="Cambria Math"/>
        </w:rPr>
        <w:t>,</w:t>
      </w:r>
      <w:proofErr w:type="gramEnd"/>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351AA0B6" w14:textId="48597908" w:rsidR="00F10129" w:rsidRDefault="00F1260C">
      <w:pPr>
        <w:spacing w:line="360" w:lineRule="auto"/>
        <w:jc w:val="both"/>
        <w:rPr>
          <w:rStyle w:val="box"/>
        </w:rPr>
      </w:pPr>
      <w:r>
        <w:rPr>
          <w:rFonts w:cs="Cambria Math"/>
          <w:noProof/>
        </w:rPr>
        <w:drawing>
          <wp:anchor distT="0" distB="0" distL="114300" distR="114300" simplePos="0" relativeHeight="44" behindDoc="0" locked="0" layoutInCell="0" allowOverlap="1" wp14:anchorId="1DF2C317" wp14:editId="77920658">
            <wp:simplePos x="0" y="0"/>
            <wp:positionH relativeFrom="column">
              <wp:posOffset>1686560</wp:posOffset>
            </wp:positionH>
            <wp:positionV relativeFrom="paragraph">
              <wp:posOffset>2509520</wp:posOffset>
            </wp:positionV>
            <wp:extent cx="1455420" cy="2854325"/>
            <wp:effectExtent l="0" t="0" r="0" b="0"/>
            <wp:wrapTopAndBottom/>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34"/>
                    <a:stretch>
                      <a:fillRect/>
                    </a:stretch>
                  </pic:blipFill>
                  <pic:spPr bwMode="auto">
                    <a:xfrm>
                      <a:off x="0" y="0"/>
                      <a:ext cx="1455420" cy="2854325"/>
                    </a:xfrm>
                    <a:prstGeom prst="rect">
                      <a:avLst/>
                    </a:prstGeom>
                  </pic:spPr>
                </pic:pic>
              </a:graphicData>
            </a:graphic>
            <wp14:sizeRelH relativeFrom="margin">
              <wp14:pctWidth>0</wp14:pctWidth>
            </wp14:sizeRelH>
            <wp14:sizeRelV relativeFrom="margin">
              <wp14:pctHeight>0</wp14:pctHeight>
            </wp14:sizeRelV>
          </wp:anchor>
        </w:drawing>
      </w:r>
      <w:r w:rsidR="00000000">
        <w:rPr>
          <w:rStyle w:val="box"/>
          <w:rFonts w:cs="Cambria Math"/>
        </w:rPr>
        <w:t>Es posible utilizar esta propiedad para generar cualquier secuencia binaria a partir de un oscilador en anillo. Para hacerlo, es necesario realizar una operación del tipo</w:t>
      </w:r>
      <w:r w:rsidR="00000000">
        <w:rPr>
          <w:rStyle w:val="box"/>
        </w:rPr>
        <w:t xml:space="preserve"> </w:t>
      </w:r>
      <w:proofErr w:type="spellStart"/>
      <w:r w:rsidR="00000000">
        <w:rPr>
          <w:rStyle w:val="box"/>
        </w:rPr>
        <w:t>ϕa</w:t>
      </w:r>
      <w:proofErr w:type="spellEnd"/>
      <w:r w:rsidR="00000000">
        <w:rPr>
          <w:rStyle w:val="box"/>
        </w:rPr>
        <w:t xml:space="preserve"> </w:t>
      </w:r>
      <w:r w:rsidR="00000000">
        <w:rPr>
          <w:rStyle w:val="box"/>
          <w:rFonts w:ascii="Cambria Math" w:hAnsi="Cambria Math" w:cs="Cambria Math"/>
        </w:rPr>
        <w:t>⊕</w:t>
      </w:r>
      <w:r w:rsidR="00000000">
        <w:rPr>
          <w:rStyle w:val="box"/>
        </w:rPr>
        <w:t xml:space="preserve"> </w:t>
      </w:r>
      <w:proofErr w:type="spellStart"/>
      <w:r w:rsidR="00000000">
        <w:rPr>
          <w:rStyle w:val="box"/>
        </w:rPr>
        <w:t>ϕb</w:t>
      </w:r>
      <w:proofErr w:type="spellEnd"/>
      <w:r w:rsidR="00000000">
        <w:rPr>
          <w:rStyle w:val="box"/>
        </w:rPr>
        <w:t xml:space="preserve"> … </w:t>
      </w:r>
      <w:r w:rsidR="00000000">
        <w:rPr>
          <w:rStyle w:val="box"/>
          <w:rFonts w:ascii="Cambria Math" w:hAnsi="Cambria Math" w:cs="Cambria Math"/>
        </w:rPr>
        <w:t>⊕</w:t>
      </w:r>
      <w:r w:rsidR="00000000">
        <w:rPr>
          <w:rStyle w:val="box"/>
        </w:rPr>
        <w:t xml:space="preserve"> </w:t>
      </w:r>
      <w:proofErr w:type="spellStart"/>
      <w:r w:rsidR="00000000">
        <w:rPr>
          <w:rStyle w:val="box"/>
        </w:rPr>
        <w:t>ϕn</w:t>
      </w:r>
      <w:proofErr w:type="spellEnd"/>
      <w:r w:rsidR="00000000">
        <w:rPr>
          <w:rStyle w:val="box"/>
        </w:rPr>
        <w:t xml:space="preserve">, donde </w:t>
      </w:r>
      <w:proofErr w:type="spellStart"/>
      <w:proofErr w:type="gramStart"/>
      <w:r w:rsidR="00000000">
        <w:rPr>
          <w:rStyle w:val="box"/>
        </w:rPr>
        <w:t>a,b</w:t>
      </w:r>
      <w:proofErr w:type="spellEnd"/>
      <w:proofErr w:type="gramEnd"/>
      <w:r w:rsidR="00000000">
        <w:rPr>
          <w:rStyle w:val="box"/>
        </w:rPr>
        <w:t xml:space="preserve"> .. n son las fases o enlaces entre inversores que corresponden con un cambio de estado en la secuencia binaria a generar. En el caso del código gray,</w:t>
      </w:r>
      <w:r>
        <w:rPr>
          <w:rStyle w:val="box"/>
        </w:rPr>
        <w:t xml:space="preserve"> </w:t>
      </w:r>
      <w:r w:rsidR="00000000">
        <w:rPr>
          <w:rStyle w:val="box"/>
        </w:rPr>
        <w:t xml:space="preserve">estas fases aparecen marcadas en verde en la siguiente tabla, y por ello son las fases seleccionadas en la operación anterior. (Nota: Es posible que el resultado de aplicar esta técnica sea el inverso bit a bit a la secuencia esperada. En tal caso, basta con añadir un inversor a la salida) </w:t>
      </w:r>
    </w:p>
    <w:p w14:paraId="599441FA" w14:textId="16DE8142" w:rsidR="00F10129" w:rsidRDefault="00F10129">
      <w:pPr>
        <w:spacing w:line="360" w:lineRule="auto"/>
        <w:jc w:val="both"/>
        <w:rPr>
          <w:rStyle w:val="box"/>
        </w:rPr>
      </w:pPr>
    </w:p>
    <w:p w14:paraId="04C1C922" w14:textId="0178AA1F" w:rsidR="009D5337" w:rsidRPr="00F1260C" w:rsidRDefault="00F1260C" w:rsidP="00F1260C">
      <w:pPr>
        <w:spacing w:line="360" w:lineRule="auto"/>
        <w:jc w:val="center"/>
        <w:rPr>
          <w:rStyle w:val="box"/>
          <w:rFonts w:cs="Cambria Math"/>
          <w:sz w:val="20"/>
          <w:szCs w:val="20"/>
        </w:rPr>
      </w:pPr>
      <w:r w:rsidRPr="00F1260C">
        <w:rPr>
          <w:rStyle w:val="box"/>
          <w:rFonts w:cs="Cambria Math"/>
          <w:sz w:val="20"/>
          <w:szCs w:val="20"/>
        </w:rPr>
        <w:t>Figura 28: Código Gray de 4 bits con cambios indicados en verde</w:t>
      </w:r>
    </w:p>
    <w:p w14:paraId="27B40830" w14:textId="5C09F325" w:rsidR="00F10129" w:rsidRDefault="00000000">
      <w:pPr>
        <w:spacing w:line="360" w:lineRule="auto"/>
        <w:jc w:val="both"/>
        <w:rPr>
          <w:rStyle w:val="box"/>
          <w:rFonts w:cs="Cambria Math"/>
        </w:rPr>
      </w:pPr>
      <w:r>
        <w:rPr>
          <w:rStyle w:val="box"/>
          <w:rFonts w:cs="Cambria Math"/>
        </w:rPr>
        <w:lastRenderedPageBreak/>
        <w:t xml:space="preserve">Para el caso concreto del código Gray, es muy sencillo conseguir un bit extra para el contador utilizando para ello una conexión directa con la fase </w:t>
      </w:r>
      <w:r>
        <w:rPr>
          <w:rStyle w:val="box"/>
        </w:rPr>
        <w:t>ϕ0 del oscilador. Para entender esto correctamente, es recomendable analizar la figura XX del anexo, donde se muestra la evolución de un oscilador en anillo de 16 etapas tal y como se hace en la introducción con uno de 3. En general, es posible utilizar los 32 estados de un oscilador en anillo para generar secuencias de 32 bits, pero en muchos casos es necesaria multiplexación.</w:t>
      </w:r>
    </w:p>
    <w:p w14:paraId="40AAD049" w14:textId="77777777" w:rsidR="00F10129" w:rsidRDefault="00000000">
      <w:pPr>
        <w:spacing w:line="360" w:lineRule="auto"/>
        <w:jc w:val="both"/>
      </w:pPr>
      <w:r>
        <w:rPr>
          <w:rStyle w:val="box"/>
          <w:rFonts w:cs="Cambria Math"/>
        </w:rPr>
        <w:t>Una vez realizado este proceso, se dispone de la fase del oscilador en anillo digitalizada en un número de 5 bits, y tras utilizar un conversor de Gray a binario convencional como el de la figura XX, se dispone de este número en el formato clásico requerido por los circuitos aritméticos eficientes. No obstante, falta por definir la frecuencia del reloj utilizado para muestrear el estado del contador. Esta frecuencia debe ser tal que el contador gray de 5 bits no pueda darse la vuelta entre dos muestras, pues esto induciría a tratar dos datos diferentes como iguales, produciendo un error.</w:t>
      </w:r>
    </w:p>
    <w:p w14:paraId="0E0D0662" w14:textId="1ED78571" w:rsidR="00F1260C" w:rsidRDefault="00000000">
      <w:pPr>
        <w:spacing w:line="360" w:lineRule="auto"/>
        <w:jc w:val="both"/>
        <w:rPr>
          <w:rStyle w:val="box"/>
          <w:rFonts w:cs="Cambria Math"/>
        </w:rPr>
      </w:pPr>
      <w:r>
        <w:rPr>
          <w:rStyle w:val="box"/>
          <w:rFonts w:cs="Cambria Math"/>
        </w:rPr>
        <w:t xml:space="preserve">La frecuencia de muestreo debe ser, por tanto, como mínimo la frecuencia del oscilador en anillo. Sin embargo, en este </w:t>
      </w:r>
      <w:r w:rsidR="00A82303">
        <w:rPr>
          <w:rStyle w:val="box"/>
          <w:rFonts w:cs="Cambria Math"/>
        </w:rPr>
        <w:t>chip</w:t>
      </w:r>
      <w:r>
        <w:rPr>
          <w:rStyle w:val="box"/>
          <w:rFonts w:cs="Cambria Math"/>
        </w:rPr>
        <w:t xml:space="preserve"> se utiliza una frecuencia de muestreo mucho mayor, debido a que aumentar la frecuencia de muestreo aumenta la SQNR del convertidor, de forma similar a los convertidores sigma-delta.</w:t>
      </w:r>
      <w:r w:rsidR="00F1260C">
        <w:rPr>
          <w:rStyle w:val="box"/>
          <w:rFonts w:cs="Cambria Math"/>
        </w:rPr>
        <w:t xml:space="preserve"> En el caso de un VCO-ADC, una aproximación de la SQNR viene dada por la siguiente ecuación: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0E698E73" w14:textId="77777777" w:rsidTr="00F344BF">
        <w:tc>
          <w:tcPr>
            <w:tcW w:w="4623" w:type="pct"/>
            <w:vAlign w:val="center"/>
          </w:tcPr>
          <w:p w14:paraId="524F8011" w14:textId="133B946D"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SQNR</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 6</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(4</m:t>
                </m:r>
                <m:r>
                  <w:rPr>
                    <w:rFonts w:ascii="Cambria Math" w:eastAsiaTheme="minorEastAsia" w:hAnsi="Cambria Math"/>
                  </w:rPr>
                  <m:t>·</m:t>
                </m:r>
                <m:r>
                  <w:rPr>
                    <w:rFonts w:ascii="Cambria Math" w:eastAsiaTheme="minorEastAsia" w:hAnsi="Cambria Math"/>
                  </w:rPr>
                  <m:t>N</m:t>
                </m:r>
                <m:r>
                  <w:rPr>
                    <w:rFonts w:ascii="Cambria Math" w:eastAsiaTheme="minorEastAsia" w:hAnsi="Cambria Math"/>
                  </w:rPr>
                  <m:t>·</m:t>
                </m:r>
                <m:r>
                  <w:rPr>
                    <w:rFonts w:ascii="Cambria Math" w:eastAsiaTheme="minorEastAsia" w:hAnsi="Cambria Math"/>
                  </w:rPr>
                  <m:t>KVco/fs) – 3.41+3</m:t>
                </m:r>
                <m:r>
                  <w:rPr>
                    <w:rFonts w:ascii="Cambria Math" w:eastAsiaTheme="minorEastAsia" w:hAnsi="Cambria Math"/>
                  </w:rPr>
                  <m:t>0·</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r>
                  <w:rPr>
                    <w:rFonts w:ascii="Cambria Math" w:eastAsiaTheme="minorEastAsia" w:hAnsi="Cambria Math"/>
                  </w:rPr>
                  <m:t xml:space="preserve"> (fs / (2</m:t>
                </m:r>
                <m:r>
                  <w:rPr>
                    <w:rFonts w:ascii="Cambria Math" w:eastAsiaTheme="minorEastAsia" w:hAnsi="Cambria Math"/>
                  </w:rPr>
                  <m:t>·</m:t>
                </m:r>
                <m:r>
                  <w:rPr>
                    <w:rFonts w:ascii="Cambria Math" w:eastAsiaTheme="minorEastAsia" w:hAnsi="Cambria Math"/>
                  </w:rPr>
                  <m:t xml:space="preserve"> BW))</m:t>
                </m:r>
              </m:oMath>
            </m:oMathPara>
          </w:p>
        </w:tc>
        <w:tc>
          <w:tcPr>
            <w:tcW w:w="377" w:type="pct"/>
            <w:vAlign w:val="center"/>
          </w:tcPr>
          <w:p w14:paraId="4EF0FEBE" w14:textId="1BCE10EB" w:rsidR="00BF3E9C" w:rsidRDefault="00BF3E9C" w:rsidP="00084BAC">
            <w:pPr>
              <w:spacing w:line="360" w:lineRule="auto"/>
              <w:jc w:val="right"/>
              <w:rPr>
                <w:rFonts w:eastAsiaTheme="minorEastAsia"/>
              </w:rPr>
            </w:pPr>
            <w:r>
              <w:rPr>
                <w:rFonts w:eastAsiaTheme="minorEastAsia"/>
              </w:rPr>
              <w:t>(16)</w:t>
            </w:r>
          </w:p>
        </w:tc>
      </w:tr>
    </w:tbl>
    <w:p w14:paraId="3BE2476B" w14:textId="2CE31F2A" w:rsidR="00F1260C" w:rsidRPr="00F1260C" w:rsidRDefault="00A82303">
      <w:pPr>
        <w:spacing w:line="360" w:lineRule="auto"/>
        <w:jc w:val="both"/>
        <w:rPr>
          <w:rStyle w:val="box"/>
          <w:rFonts w:cs="Cambria Math"/>
        </w:rPr>
      </w:pPr>
      <w:r>
        <w:rPr>
          <w:rStyle w:val="box"/>
          <w:rFonts w:cs="Cambria Math"/>
        </w:rPr>
        <w:t xml:space="preserve">Donde N es el número de etapas del oscilador, </w:t>
      </w:r>
      <w:proofErr w:type="spellStart"/>
      <w:r>
        <w:rPr>
          <w:rStyle w:val="box"/>
          <w:rFonts w:cs="Cambria Math"/>
        </w:rPr>
        <w:t>fs</w:t>
      </w:r>
      <w:proofErr w:type="spellEnd"/>
      <w:r>
        <w:rPr>
          <w:rStyle w:val="box"/>
          <w:rFonts w:cs="Cambria Math"/>
        </w:rPr>
        <w:t xml:space="preserve"> es la frecuencia de muestreo y BW es el ancho de banda de la señal muestreada.</w:t>
      </w:r>
    </w:p>
    <w:p w14:paraId="7AE22571" w14:textId="60ADFE98" w:rsidR="00F10129" w:rsidRDefault="00000000">
      <w:pPr>
        <w:spacing w:line="360" w:lineRule="auto"/>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realiza una extensión utilizando un contador binario adicional tras el muestreo. Así, el bit más significativo de la salida del muestreo se conecta con la entrada de un contador binario asíncrono de 4 bits, de tal forma que se consiguen </w:t>
      </w:r>
      <w:r>
        <w:rPr>
          <w:rStyle w:val="box"/>
          <w:rFonts w:cs="Cambria Math"/>
        </w:rPr>
        <w:lastRenderedPageBreak/>
        <w:t>los 9 bits objetivo. Un diagrama completo de este subsistema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000000" w:rsidP="00A82303">
      <w:pPr>
        <w:spacing w:line="360" w:lineRule="auto"/>
        <w:jc w:val="center"/>
        <w:rPr>
          <w:rStyle w:val="box"/>
          <w:rFonts w:cs="Cambria Math"/>
        </w:rPr>
      </w:pPr>
      <w:r>
        <w:rPr>
          <w:noProof/>
        </w:rPr>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5"/>
                    <a:stretch>
                      <a:fillRect/>
                    </a:stretch>
                  </pic:blipFill>
                  <pic:spPr bwMode="auto">
                    <a:xfrm>
                      <a:off x="0" y="0"/>
                      <a:ext cx="5400040" cy="1539240"/>
                    </a:xfrm>
                    <a:prstGeom prst="rect">
                      <a:avLst/>
                    </a:prstGeom>
                  </pic:spPr>
                </pic:pic>
              </a:graphicData>
            </a:graphic>
          </wp:inline>
        </w:drawing>
      </w:r>
    </w:p>
    <w:p w14:paraId="1E51A9E7" w14:textId="12087967"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Figura 29: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77777777" w:rsidR="00F10129" w:rsidRDefault="00000000">
      <w:pPr>
        <w:spacing w:line="360" w:lineRule="auto"/>
        <w:jc w:val="both"/>
        <w:rPr>
          <w:b/>
          <w:bCs/>
        </w:rPr>
      </w:pPr>
      <w:r>
        <w:t>Como curiosidad, dado que se utiliza una extensión en el contador, ahora la frecuencia mínima de muestreo pasa a ser el doble de la anterior.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Pr>
          <w:b/>
          <w:bCs/>
        </w:rPr>
        <w:br/>
      </w:r>
      <w:r>
        <w:rPr>
          <w:b/>
          <w:bCs/>
        </w:rPr>
        <w:br/>
        <w:t xml:space="preserve">3.3 - </w:t>
      </w:r>
      <w:proofErr w:type="spellStart"/>
      <w:r>
        <w:rPr>
          <w:b/>
          <w:bCs/>
        </w:rPr>
        <w:t>Noise</w:t>
      </w:r>
      <w:proofErr w:type="spellEnd"/>
      <w:r>
        <w:rPr>
          <w:b/>
          <w:bCs/>
        </w:rPr>
        <w:t xml:space="preserve"> </w:t>
      </w:r>
      <w:proofErr w:type="spellStart"/>
      <w:r>
        <w:rPr>
          <w:b/>
          <w:bCs/>
        </w:rPr>
        <w:t>shaper</w:t>
      </w:r>
      <w:proofErr w:type="spellEnd"/>
    </w:p>
    <w:p w14:paraId="59D55231" w14:textId="42A97DC6" w:rsidR="00F10129" w:rsidRDefault="00000000">
      <w:pPr>
        <w:spacing w:line="360" w:lineRule="auto"/>
        <w:jc w:val="both"/>
      </w:pPr>
      <w:r>
        <w:t>Como se ha especificado anteriormente, la frecuencia de salida del convertidor ha de ser de 3.</w:t>
      </w:r>
      <w:r w:rsidR="00A82303">
        <w:t>07</w:t>
      </w:r>
      <w:r>
        <w:t xml:space="preserve">2 MHz, y para reducir el ruido de cuantización debido al </w:t>
      </w:r>
      <w:proofErr w:type="spellStart"/>
      <w:r>
        <w:t>remuestreo</w:t>
      </w:r>
      <w:proofErr w:type="spellEnd"/>
      <w:r>
        <w:t xml:space="preserve">, se utiliza un elemento de </w:t>
      </w:r>
      <w:proofErr w:type="spellStart"/>
      <w:r>
        <w:t>noise-shaping</w:t>
      </w:r>
      <w:proofErr w:type="spellEnd"/>
      <w:r>
        <w:t xml:space="preserve"> completamente digital similar al utilizado en los convertidores sigma-delta.</w:t>
      </w:r>
    </w:p>
    <w:p w14:paraId="67BF1ACF" w14:textId="7BB28EAB" w:rsidR="00F10129" w:rsidRDefault="00000000">
      <w:pPr>
        <w:spacing w:line="360" w:lineRule="auto"/>
        <w:jc w:val="both"/>
      </w:pPr>
      <w:r>
        <w:t xml:space="preserve">La implementación del </w:t>
      </w:r>
      <w:proofErr w:type="spellStart"/>
      <w:r>
        <w:t>noise-shaper</w:t>
      </w:r>
      <w:proofErr w:type="spellEnd"/>
      <w:r>
        <w:t xml:space="preserve"> se realiza de la siguiente manera, que es una traducción elemento por elemento</w:t>
      </w:r>
      <w:r w:rsidR="00A82303">
        <w:t xml:space="preserve"> </w:t>
      </w:r>
      <w:r w:rsidR="00A82303">
        <w:t>a hardware</w:t>
      </w:r>
      <w:r>
        <w:t xml:space="preserve"> del sistema descrito en la figura </w:t>
      </w:r>
      <w:r w:rsidR="00A82303">
        <w:t>7</w:t>
      </w:r>
      <w:r>
        <w:t xml:space="preserve"> de la introducción:</w:t>
      </w:r>
    </w:p>
    <w:p w14:paraId="29745E74" w14:textId="77777777" w:rsidR="00F10129" w:rsidRDefault="00000000">
      <w:pPr>
        <w:spacing w:line="360" w:lineRule="auto"/>
        <w:jc w:val="both"/>
      </w:pPr>
      <w:r>
        <w:rPr>
          <w:noProof/>
        </w:rPr>
        <w:lastRenderedPageBreak/>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6"/>
                    <a:stretch>
                      <a:fillRect/>
                    </a:stretch>
                  </pic:blipFill>
                  <pic:spPr bwMode="auto">
                    <a:xfrm>
                      <a:off x="0" y="0"/>
                      <a:ext cx="5400040" cy="864235"/>
                    </a:xfrm>
                    <a:prstGeom prst="rect">
                      <a:avLst/>
                    </a:prstGeom>
                  </pic:spPr>
                </pic:pic>
              </a:graphicData>
            </a:graphic>
          </wp:inline>
        </w:drawing>
      </w:r>
    </w:p>
    <w:p w14:paraId="3D10847E" w14:textId="68673EAD" w:rsidR="00A82303" w:rsidRDefault="00A82303" w:rsidP="00A82303">
      <w:pPr>
        <w:spacing w:line="360" w:lineRule="auto"/>
        <w:jc w:val="center"/>
        <w:rPr>
          <w:sz w:val="20"/>
          <w:szCs w:val="20"/>
        </w:rPr>
      </w:pPr>
      <w:r w:rsidRPr="00A82303">
        <w:rPr>
          <w:sz w:val="20"/>
          <w:szCs w:val="20"/>
        </w:rPr>
        <w:t xml:space="preserve">Figura 30: Implementación del </w:t>
      </w:r>
      <w:proofErr w:type="spellStart"/>
      <w:r w:rsidRPr="00A82303">
        <w:rPr>
          <w:sz w:val="20"/>
          <w:szCs w:val="20"/>
        </w:rPr>
        <w:t>noise-shaper</w:t>
      </w:r>
      <w:proofErr w:type="spellEnd"/>
    </w:p>
    <w:p w14:paraId="3812A492" w14:textId="77777777" w:rsidR="00A82303" w:rsidRPr="00A82303" w:rsidRDefault="00A82303" w:rsidP="00A82303">
      <w:pPr>
        <w:spacing w:line="360" w:lineRule="auto"/>
        <w:jc w:val="center"/>
        <w:rPr>
          <w:sz w:val="20"/>
          <w:szCs w:val="20"/>
        </w:rPr>
      </w:pPr>
    </w:p>
    <w:p w14:paraId="70584727" w14:textId="06071E1C" w:rsidR="00F10129" w:rsidRDefault="00000000">
      <w:pPr>
        <w:spacing w:line="360" w:lineRule="auto"/>
        <w:jc w:val="both"/>
      </w:pPr>
      <w:r>
        <w:t xml:space="preserve">La única diferencia entre ese sistema y esta implementación es la precisión. Es imposible utilizar una cantidad ilimitada de bits en el acumulador interno, por lo que se utiliza la cantidad de bits mínima para que no se produzcan </w:t>
      </w:r>
      <w:proofErr w:type="spellStart"/>
      <w:r>
        <w:t>overflows</w:t>
      </w:r>
      <w:proofErr w:type="spellEnd"/>
      <w:r>
        <w:t xml:space="preserve"> entre dos muestreos a 3.</w:t>
      </w:r>
      <w:r w:rsidR="00A82303">
        <w:t>07</w:t>
      </w:r>
      <w:r>
        <w:t>2 MHz.</w:t>
      </w:r>
    </w:p>
    <w:p w14:paraId="05AE9A28" w14:textId="06FDAB33" w:rsidR="00F10129" w:rsidRDefault="00000000">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t xml:space="preserve"> Utilizar esta cantidad de bits, no obstante, reduce la precisión, ya que en la realimentación solo se utilizan los 9 MSB de los 12 bits del acumulador.</w:t>
      </w:r>
      <w:r>
        <w:rPr>
          <w:b/>
          <w:bCs/>
        </w:rPr>
        <w:br/>
      </w:r>
      <w:r>
        <w:rPr>
          <w:b/>
          <w:bCs/>
        </w:rPr>
        <w:br/>
      </w:r>
      <w:r>
        <w:br w:type="page"/>
      </w:r>
    </w:p>
    <w:p w14:paraId="165CB518" w14:textId="77777777" w:rsidR="00F10129" w:rsidRDefault="00000000">
      <w:pPr>
        <w:spacing w:line="360" w:lineRule="auto"/>
        <w:jc w:val="both"/>
      </w:pPr>
      <w:r>
        <w:rPr>
          <w:b/>
          <w:bCs/>
        </w:rPr>
        <w:lastRenderedPageBreak/>
        <w:t xml:space="preserve">3.4 </w:t>
      </w:r>
      <w:proofErr w:type="gramStart"/>
      <w:r>
        <w:rPr>
          <w:b/>
          <w:bCs/>
        </w:rPr>
        <w:t>-  Comparador</w:t>
      </w:r>
      <w:proofErr w:type="gramEnd"/>
      <w:r>
        <w:rPr>
          <w:b/>
          <w:bCs/>
        </w:rPr>
        <w:t xml:space="preserve"> de umbral y selector de camino</w:t>
      </w:r>
    </w:p>
    <w:p w14:paraId="7D9C14E9" w14:textId="77777777" w:rsidR="00F10129" w:rsidRDefault="00000000">
      <w:pPr>
        <w:spacing w:line="360" w:lineRule="auto"/>
        <w:jc w:val="both"/>
      </w:pPr>
      <w:r>
        <w:t>Para conseguir el comportamiento descrito en el apartado XXX,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000000">
      <w:pPr>
        <w:spacing w:line="360" w:lineRule="auto"/>
        <w:jc w:val="both"/>
        <w:rPr>
          <w:b/>
          <w:bCs/>
        </w:rPr>
      </w:pPr>
      <w:r>
        <w:rPr>
          <w:noProof/>
        </w:rPr>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37"/>
                    <a:stretch>
                      <a:fillRect/>
                    </a:stretch>
                  </pic:blipFill>
                  <pic:spPr bwMode="auto">
                    <a:xfrm>
                      <a:off x="0" y="0"/>
                      <a:ext cx="5400040" cy="2012315"/>
                    </a:xfrm>
                    <a:prstGeom prst="rect">
                      <a:avLst/>
                    </a:prstGeom>
                  </pic:spPr>
                </pic:pic>
              </a:graphicData>
            </a:graphic>
          </wp:inline>
        </w:drawing>
      </w:r>
    </w:p>
    <w:p w14:paraId="5138A408" w14:textId="389A5830" w:rsidR="007B2D1C" w:rsidRDefault="007B2D1C" w:rsidP="007B2D1C">
      <w:pPr>
        <w:spacing w:line="360" w:lineRule="auto"/>
        <w:jc w:val="center"/>
        <w:rPr>
          <w:rStyle w:val="box"/>
          <w:sz w:val="20"/>
          <w:szCs w:val="20"/>
        </w:rPr>
      </w:pPr>
      <w:r w:rsidRPr="007B2D1C">
        <w:rPr>
          <w:sz w:val="20"/>
          <w:szCs w:val="20"/>
        </w:rPr>
        <w:t xml:space="preserve">Figura 31: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1E619216" w:rsidR="00F10129" w:rsidRDefault="00000000">
      <w:pPr>
        <w:spacing w:line="360" w:lineRule="auto"/>
        <w:jc w:val="both"/>
      </w:pPr>
      <w:r>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w:t>
      </w:r>
      <w:proofErr w:type="spellStart"/>
      <w:r>
        <w:t>timeout</w:t>
      </w:r>
      <w:proofErr w:type="spellEnd"/>
      <w:r>
        <w:t>” pueda encontrarse entre 0.04 s (24 Hz) y 0.0025 s (390 Hz). Cuando se alcanza este valor, el contador deja de contar y se activa el canal HSNR. En caso de que el valor se encuentre entre ambos umbrales, el circuito simplemente mantiene su estado.</w:t>
      </w:r>
    </w:p>
    <w:p w14:paraId="4075B255" w14:textId="77777777" w:rsidR="00F10129" w:rsidRDefault="00000000">
      <w:pPr>
        <w:spacing w:line="360" w:lineRule="auto"/>
        <w:jc w:val="both"/>
      </w:pPr>
      <w:r>
        <w:t>Para implementar este circuito de forma eficiente, ha sido necesario diseñar el bloque de que realiza la operación de valor absoluto, los comparadores y el contador.</w:t>
      </w:r>
    </w:p>
    <w:p w14:paraId="7E474369" w14:textId="77777777" w:rsidR="00F10129" w:rsidRDefault="00000000">
      <w:pPr>
        <w:spacing w:line="360" w:lineRule="auto"/>
        <w:jc w:val="both"/>
      </w:pPr>
      <w:r>
        <w:br w:type="page"/>
      </w:r>
    </w:p>
    <w:p w14:paraId="0EF21FDD" w14:textId="77777777" w:rsidR="00F10129" w:rsidRDefault="00000000">
      <w:pPr>
        <w:spacing w:line="360" w:lineRule="auto"/>
        <w:jc w:val="both"/>
      </w:pPr>
      <w:r>
        <w:lastRenderedPageBreak/>
        <w:t>El bloque para calcular el valor absoluto sigue la siguiente estructura:</w:t>
      </w:r>
    </w:p>
    <w:p w14:paraId="79BD198E" w14:textId="77777777" w:rsidR="00F10129" w:rsidRDefault="00000000">
      <w:pPr>
        <w:spacing w:line="360" w:lineRule="auto"/>
        <w:jc w:val="both"/>
        <w:rPr>
          <w:b/>
          <w:bCs/>
        </w:rPr>
      </w:pPr>
      <w:r>
        <w:rPr>
          <w:noProof/>
        </w:rPr>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38"/>
                    <a:stretch>
                      <a:fillRect/>
                    </a:stretch>
                  </pic:blipFill>
                  <pic:spPr bwMode="auto">
                    <a:xfrm>
                      <a:off x="0" y="0"/>
                      <a:ext cx="5400040" cy="1445895"/>
                    </a:xfrm>
                    <a:prstGeom prst="rect">
                      <a:avLst/>
                    </a:prstGeom>
                  </pic:spPr>
                </pic:pic>
              </a:graphicData>
            </a:graphic>
          </wp:inline>
        </w:drawing>
      </w:r>
    </w:p>
    <w:p w14:paraId="62719814" w14:textId="3E62BD6A" w:rsidR="007B2D1C" w:rsidRDefault="007B2D1C" w:rsidP="007B2D1C">
      <w:pPr>
        <w:spacing w:line="360" w:lineRule="auto"/>
        <w:jc w:val="center"/>
        <w:rPr>
          <w:sz w:val="20"/>
          <w:szCs w:val="20"/>
        </w:rPr>
      </w:pPr>
      <w:r w:rsidRPr="007B2D1C">
        <w:rPr>
          <w:sz w:val="20"/>
          <w:szCs w:val="20"/>
        </w:rPr>
        <w:t>Figura 32: Bloque para valor absoluto</w:t>
      </w:r>
    </w:p>
    <w:p w14:paraId="7706449A" w14:textId="77777777" w:rsidR="007B2D1C" w:rsidRPr="007B2D1C" w:rsidRDefault="007B2D1C" w:rsidP="007B2D1C">
      <w:pPr>
        <w:spacing w:line="360" w:lineRule="auto"/>
        <w:jc w:val="center"/>
        <w:rPr>
          <w:sz w:val="20"/>
          <w:szCs w:val="20"/>
        </w:rPr>
      </w:pPr>
    </w:p>
    <w:p w14:paraId="668A463C" w14:textId="77777777" w:rsidR="00F10129" w:rsidRDefault="00000000">
      <w:pPr>
        <w:spacing w:line="360" w:lineRule="auto"/>
        <w:jc w:val="both"/>
      </w:pPr>
      <w:r>
        <w:t xml:space="preserve">Las puertas XOR actúan como NOT controlada. De esta forma, si </w:t>
      </w:r>
      <w:proofErr w:type="gramStart"/>
      <w:r>
        <w:t>A[</w:t>
      </w:r>
      <w:proofErr w:type="gramEnd"/>
      <w:r>
        <w:t xml:space="preserve">8] es igual a 1 se invierte todo A. En ese caso, y siempre que el valor de entrada sea diferente a -256, se suma uno al valor obtenido, habiendo completado la operación de valor absoluto para complemento a dos. </w:t>
      </w:r>
    </w:p>
    <w:p w14:paraId="61B54A21" w14:textId="77777777" w:rsidR="00F10129" w:rsidRDefault="00000000">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75FBB212" w14:textId="53EB5C24" w:rsidR="007B2D1C" w:rsidRDefault="00000000">
      <w:pPr>
        <w:spacing w:line="360" w:lineRule="auto"/>
        <w:jc w:val="both"/>
      </w:pPr>
      <w:r>
        <w:t>Los comparadores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6FF09C3D" w14:textId="77777777" w:rsidR="007B2D1C" w:rsidRDefault="007B2D1C">
      <w:pPr>
        <w:spacing w:line="360" w:lineRule="auto"/>
        <w:jc w:val="both"/>
      </w:pPr>
    </w:p>
    <w:p w14:paraId="206AE0F8" w14:textId="073AB7CF" w:rsidR="007B2D1C" w:rsidRDefault="00000000" w:rsidP="007B2D1C">
      <w:pPr>
        <w:spacing w:line="360" w:lineRule="auto"/>
        <w:ind w:left="708"/>
        <w:jc w:val="center"/>
        <w:rPr>
          <w:sz w:val="20"/>
          <w:szCs w:val="20"/>
        </w:rPr>
      </w:pPr>
      <w:r>
        <w:rPr>
          <w:noProof/>
        </w:rPr>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39"/>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33: Comparador mediante restador en Ca2</w:t>
      </w:r>
    </w:p>
    <w:p w14:paraId="50C1140A" w14:textId="77777777" w:rsidR="007B2D1C" w:rsidRPr="007B2D1C" w:rsidRDefault="007B2D1C" w:rsidP="007B2D1C">
      <w:pPr>
        <w:spacing w:line="360" w:lineRule="auto"/>
        <w:ind w:left="708"/>
        <w:jc w:val="center"/>
      </w:pPr>
    </w:p>
    <w:p w14:paraId="2C5ABBF4" w14:textId="77777777" w:rsidR="00F10129" w:rsidRDefault="00000000">
      <w:pPr>
        <w:spacing w:line="360" w:lineRule="auto"/>
        <w:jc w:val="both"/>
      </w:pPr>
      <w:r>
        <w:t>Por último, el contador se realiza con la siguiente estructura:</w:t>
      </w:r>
    </w:p>
    <w:p w14:paraId="24A8C793" w14:textId="77777777" w:rsidR="007B2D1C" w:rsidRDefault="007B2D1C">
      <w:pPr>
        <w:spacing w:line="360" w:lineRule="auto"/>
        <w:jc w:val="both"/>
      </w:pPr>
    </w:p>
    <w:p w14:paraId="7CE8429C" w14:textId="77777777" w:rsidR="007B2D1C" w:rsidRDefault="00000000">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40"/>
                    <a:stretch>
                      <a:fillRect/>
                    </a:stretch>
                  </pic:blipFill>
                  <pic:spPr bwMode="auto">
                    <a:xfrm>
                      <a:off x="0" y="0"/>
                      <a:ext cx="5400040" cy="1804670"/>
                    </a:xfrm>
                    <a:prstGeom prst="rect">
                      <a:avLst/>
                    </a:prstGeom>
                  </pic:spPr>
                </pic:pic>
              </a:graphicData>
            </a:graphic>
          </wp:inline>
        </w:drawing>
      </w:r>
    </w:p>
    <w:p w14:paraId="2808861F" w14:textId="7CC1F98E" w:rsidR="007B2D1C" w:rsidRDefault="007B2D1C" w:rsidP="007B2D1C">
      <w:pPr>
        <w:spacing w:line="360" w:lineRule="auto"/>
        <w:jc w:val="center"/>
        <w:rPr>
          <w:sz w:val="20"/>
          <w:szCs w:val="20"/>
        </w:rPr>
      </w:pPr>
      <w:r w:rsidRPr="007B2D1C">
        <w:rPr>
          <w:sz w:val="20"/>
          <w:szCs w:val="20"/>
        </w:rPr>
        <w:t xml:space="preserve">Figura 34: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75506390" w:rsidR="00F10129" w:rsidRDefault="00000000">
      <w:pPr>
        <w:spacing w:line="360" w:lineRule="auto"/>
        <w:jc w:val="both"/>
      </w:pPr>
      <w:r>
        <w:t>La función “</w:t>
      </w:r>
      <w:proofErr w:type="spellStart"/>
      <w:r>
        <w:t>count</w:t>
      </w:r>
      <w:proofErr w:type="spellEnd"/>
      <w:r>
        <w:t xml:space="preserve"> </w:t>
      </w:r>
      <w:proofErr w:type="spellStart"/>
      <w:r>
        <w:t>enable</w:t>
      </w:r>
      <w:proofErr w:type="spellEnd"/>
      <w:r>
        <w:t xml:space="preserve">” se implementa con una simple puerta XNOR a la entrada del primer </w:t>
      </w:r>
      <w:proofErr w:type="spellStart"/>
      <w:r>
        <w:t>flip-flop</w:t>
      </w:r>
      <w:proofErr w:type="spellEnd"/>
      <w:r>
        <w:t>. Otra opción de implementación hubiera sido utilizar “</w:t>
      </w:r>
      <w:proofErr w:type="spellStart"/>
      <w:r>
        <w:t>clock</w:t>
      </w:r>
      <w:proofErr w:type="spellEnd"/>
      <w:r>
        <w:t xml:space="preserve"> </w:t>
      </w:r>
      <w:proofErr w:type="spellStart"/>
      <w:r>
        <w:t>gating</w:t>
      </w:r>
      <w:proofErr w:type="spellEnd"/>
      <w:r>
        <w:t xml:space="preserve">” en el primer </w:t>
      </w:r>
      <w:proofErr w:type="spellStart"/>
      <w:r>
        <w:t>flip-flop</w:t>
      </w:r>
      <w:proofErr w:type="spellEnd"/>
      <w:r>
        <w:t>, lo que resultaría más eficiente en términos de consumo. Sin embargo, podría ocasionar problemas en caso de que el flanco de reloj llegase antes que la señal de control a la entrada. Para evitar este problema, se ha decidido optar por la opción más segura, a pesar de un ligero aumento de consumo.</w:t>
      </w:r>
    </w:p>
    <w:p w14:paraId="24854798" w14:textId="77777777" w:rsidR="00F10129" w:rsidRDefault="00000000">
      <w:pPr>
        <w:spacing w:line="360" w:lineRule="auto"/>
        <w:jc w:val="both"/>
      </w:pPr>
      <w:r>
        <w:t>Por otro lado, la lógica de selección elige la salida del contador, asignando el bit 13,14,15,16 o 17 en función de la máscara.</w:t>
      </w:r>
    </w:p>
    <w:p w14:paraId="28184ADE" w14:textId="77777777" w:rsidR="00F10129" w:rsidRDefault="00000000">
      <w:pPr>
        <w:spacing w:line="360" w:lineRule="auto"/>
        <w:jc w:val="both"/>
        <w:rPr>
          <w:b/>
          <w:bCs/>
        </w:rPr>
      </w:pPr>
      <w:r>
        <w:t xml:space="preserve">El </w:t>
      </w:r>
      <w:proofErr w:type="spellStart"/>
      <w:r>
        <w:t>reset</w:t>
      </w:r>
      <w:proofErr w:type="spellEnd"/>
      <w:r>
        <w:t xml:space="preserve"> no se muestra en el diagrama, pero es activo a nivel bajo y asíncrono.</w:t>
      </w:r>
      <w:r>
        <w:rPr>
          <w:b/>
          <w:bCs/>
        </w:rPr>
        <w:br/>
      </w:r>
      <w:r>
        <w:rPr>
          <w:b/>
          <w:bCs/>
        </w:rPr>
        <w:br/>
        <w:t xml:space="preserve">3.5 </w:t>
      </w:r>
      <w:proofErr w:type="gramStart"/>
      <w:r>
        <w:rPr>
          <w:b/>
          <w:bCs/>
        </w:rPr>
        <w:t>-  Combinador</w:t>
      </w:r>
      <w:proofErr w:type="gramEnd"/>
      <w:r>
        <w:rPr>
          <w:b/>
          <w:bCs/>
        </w:rPr>
        <w:t xml:space="preserve"> de salida progresivo</w:t>
      </w:r>
    </w:p>
    <w:p w14:paraId="46FCE66A" w14:textId="77777777" w:rsidR="00F10129" w:rsidRDefault="00000000">
      <w:pPr>
        <w:spacing w:line="360" w:lineRule="auto"/>
        <w:jc w:val="both"/>
        <w:rPr>
          <w:rStyle w:val="box"/>
        </w:rPr>
      </w:pPr>
      <w:r>
        <w:t xml:space="preserve">Para que el cambio del canal HDR al canal HSNR se produzca de forma progresiva, hay que hacer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43C6DE97"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w:rPr>
                    <w:rFonts w:ascii="Cambria Math" w:eastAsiaTheme="minorEastAsia" w:hAnsi="Cambria Math"/>
                  </w:rPr>
                  <m:t xml:space="preserve"> HSNR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m:t>
                </m:r>
                <m:r>
                  <w:rPr>
                    <w:rFonts w:ascii="Cambria Math" w:eastAsiaTheme="minorEastAsia" w:hAnsi="Cambria Math"/>
                  </w:rPr>
                  <m:t xml:space="preserve"> HDR</m:t>
                </m:r>
              </m:oMath>
            </m:oMathPara>
          </w:p>
        </w:tc>
        <w:tc>
          <w:tcPr>
            <w:tcW w:w="377" w:type="pct"/>
            <w:vAlign w:val="center"/>
          </w:tcPr>
          <w:p w14:paraId="19752494" w14:textId="2CA696FB" w:rsidR="00BF3E9C" w:rsidRDefault="00BF3E9C" w:rsidP="00084BAC">
            <w:pPr>
              <w:spacing w:line="360" w:lineRule="auto"/>
              <w:jc w:val="right"/>
              <w:rPr>
                <w:rFonts w:eastAsiaTheme="minorEastAsia"/>
              </w:rPr>
            </w:pPr>
            <w:r>
              <w:rPr>
                <w:rFonts w:eastAsiaTheme="minorEastAsia"/>
              </w:rPr>
              <w:t>(17)</w:t>
            </w:r>
          </w:p>
        </w:tc>
      </w:tr>
    </w:tbl>
    <w:p w14:paraId="10EE57CD" w14:textId="77777777" w:rsidR="00BF3E9C" w:rsidRDefault="00BF3E9C">
      <w:pPr>
        <w:spacing w:line="360" w:lineRule="auto"/>
        <w:jc w:val="both"/>
        <w:rPr>
          <w:rStyle w:val="box"/>
        </w:rPr>
      </w:pPr>
    </w:p>
    <w:p w14:paraId="42614611" w14:textId="4913A002" w:rsidR="00F10129" w:rsidRDefault="00000000">
      <w:pPr>
        <w:spacing w:line="360" w:lineRule="auto"/>
        <w:jc w:val="both"/>
        <w:rPr>
          <w:rStyle w:val="box"/>
        </w:rPr>
      </w:pPr>
      <w:r>
        <w:rPr>
          <w:rStyle w:val="box"/>
        </w:rPr>
        <w:lastRenderedPageBreak/>
        <w:t>donde α(n) es una progresión que va desde 0 hasta 1 de forma más o menos lineal. Como el bloque produce un α de ‘1’ o ‘0’, es necesario desarrollar un circuito que construya una progresión 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514B7FBB" w:rsidR="00F10129" w:rsidRDefault="00000000">
      <w:pPr>
        <w:spacing w:line="360" w:lineRule="auto"/>
        <w:jc w:val="both"/>
        <w:rPr>
          <w:rStyle w:val="box"/>
        </w:rPr>
      </w:pPr>
      <w:r>
        <w:rPr>
          <w:rStyle w:val="box"/>
        </w:rPr>
        <w:t>Para simplificar la implementación del combinador, es posible reescribir</w:t>
      </w:r>
      <w:r w:rsidR="00BF3E9C">
        <w:rPr>
          <w:rStyle w:val="box"/>
        </w:rPr>
        <w:t xml:space="preserve"> (17) </w:t>
      </w:r>
      <w:r>
        <w:rPr>
          <w:rStyle w:val="box"/>
        </w:rPr>
        <w:t>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283448B2"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r>
                  <w:rPr>
                    <w:rFonts w:ascii="Cambria Math" w:eastAsiaTheme="minorEastAsia" w:hAnsi="Cambria Math"/>
                  </w:rPr>
                  <m:t>(n) = α(n) * (HSNR - HDR) + HDR</m:t>
                </m:r>
              </m:oMath>
            </m:oMathPara>
          </w:p>
        </w:tc>
        <w:tc>
          <w:tcPr>
            <w:tcW w:w="377" w:type="pct"/>
            <w:vAlign w:val="center"/>
          </w:tcPr>
          <w:p w14:paraId="1A64DBF2" w14:textId="78D5922D" w:rsidR="00BF3E9C" w:rsidRDefault="00BF3E9C" w:rsidP="00084BAC">
            <w:pPr>
              <w:spacing w:line="360" w:lineRule="auto"/>
              <w:jc w:val="right"/>
              <w:rPr>
                <w:rFonts w:eastAsiaTheme="minorEastAsia"/>
              </w:rPr>
            </w:pPr>
            <w:r>
              <w:rPr>
                <w:rFonts w:eastAsiaTheme="minorEastAsia"/>
              </w:rPr>
              <w:t>(18)</w:t>
            </w:r>
          </w:p>
        </w:tc>
      </w:tr>
    </w:tbl>
    <w:p w14:paraId="772AAB2C" w14:textId="5F26B512" w:rsidR="00F10129" w:rsidRDefault="00000000">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000000" w:rsidP="007B2D1C">
      <w:pPr>
        <w:spacing w:line="360" w:lineRule="auto"/>
        <w:jc w:val="center"/>
        <w:rPr>
          <w:rStyle w:val="box"/>
        </w:rPr>
      </w:pPr>
      <w:r>
        <w:rPr>
          <w:noProof/>
        </w:rPr>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41"/>
                    <a:stretch>
                      <a:fillRect/>
                    </a:stretch>
                  </pic:blipFill>
                  <pic:spPr bwMode="auto">
                    <a:xfrm>
                      <a:off x="0" y="0"/>
                      <a:ext cx="4257040" cy="2599690"/>
                    </a:xfrm>
                    <a:prstGeom prst="rect">
                      <a:avLst/>
                    </a:prstGeom>
                  </pic:spPr>
                </pic:pic>
              </a:graphicData>
            </a:graphic>
          </wp:inline>
        </w:drawing>
      </w:r>
    </w:p>
    <w:p w14:paraId="36A58508" w14:textId="0240F129" w:rsidR="007B2D1C" w:rsidRDefault="007B2D1C" w:rsidP="007B2D1C">
      <w:pPr>
        <w:spacing w:line="360" w:lineRule="auto"/>
        <w:jc w:val="center"/>
        <w:rPr>
          <w:rStyle w:val="box"/>
          <w:sz w:val="20"/>
          <w:szCs w:val="20"/>
        </w:rPr>
      </w:pPr>
      <w:r w:rsidRPr="007B2D1C">
        <w:rPr>
          <w:rStyle w:val="box"/>
          <w:sz w:val="20"/>
          <w:szCs w:val="20"/>
        </w:rPr>
        <w:t>Figura 35: Combinador de salida progresivo (</w:t>
      </w:r>
      <w:proofErr w:type="spellStart"/>
      <w:r w:rsidRPr="007B2D1C">
        <w:rPr>
          <w:rStyle w:val="box"/>
          <w:sz w:val="20"/>
          <w:szCs w:val="20"/>
        </w:rPr>
        <w:t>Datapath</w:t>
      </w:r>
      <w:proofErr w:type="spellEnd"/>
      <w:r w:rsidRPr="007B2D1C">
        <w:rPr>
          <w:rStyle w:val="box"/>
          <w:sz w:val="20"/>
          <w:szCs w:val="20"/>
        </w:rPr>
        <w:t>)</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000000">
      <w:pPr>
        <w:spacing w:line="360" w:lineRule="auto"/>
        <w:jc w:val="both"/>
        <w:rPr>
          <w:rStyle w:val="box"/>
        </w:rPr>
      </w:pPr>
      <w:r>
        <w:rPr>
          <w:rStyle w:val="box"/>
        </w:rPr>
        <w:t>SEL debe tomar el valor de 1 cuando se está realizando un cambio del canal HDR al canal HSNR, y 0 cuando sea al revés.</w:t>
      </w:r>
    </w:p>
    <w:p w14:paraId="042A2C0C" w14:textId="77777777" w:rsidR="00F10129" w:rsidRDefault="00000000">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proofErr w:type="spellEnd"/>
      <w:r>
        <w:rPr>
          <w:rStyle w:val="box"/>
        </w:rPr>
        <w:t xml:space="preserve"> </w:t>
      </w:r>
      <w:proofErr w:type="spellStart"/>
      <w:r>
        <w:rPr>
          <w:rStyle w:val="box"/>
        </w:rPr>
        <w:t>shifter</w:t>
      </w:r>
      <w:proofErr w:type="spellEnd"/>
      <w:r>
        <w:rPr>
          <w:rStyle w:val="box"/>
        </w:rPr>
        <w:t xml:space="preserve">, utilizando potencias de dos generadas por un registro de desplazamiento como secuencia en lugar de un </w:t>
      </w:r>
      <w:r>
        <w:rPr>
          <w:rStyle w:val="box"/>
        </w:rPr>
        <w:lastRenderedPageBreak/>
        <w:t>contador. En este caso, α toma los valores 0.125, 0.25, 0.5, 1 (para un registro de desplazamiento de 4 bits)</w:t>
      </w:r>
    </w:p>
    <w:p w14:paraId="268ABC66" w14:textId="265F0653" w:rsidR="00F211A3" w:rsidRDefault="00000000"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 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60E86834" w14:textId="069397AD" w:rsidR="00F10129" w:rsidRDefault="00000000">
      <w:pPr>
        <w:spacing w:line="360" w:lineRule="auto"/>
        <w:jc w:val="both"/>
        <w:rPr>
          <w:b/>
          <w:bCs/>
        </w:rPr>
      </w:pPr>
      <w:r>
        <w:rPr>
          <w:b/>
          <w:bCs/>
        </w:rPr>
        <w:t>3.6 - Modelo bit-true completo - simulación del sistema bit-true</w:t>
      </w:r>
    </w:p>
    <w:p w14:paraId="7753CF92" w14:textId="654F0D32" w:rsidR="007B2D1C" w:rsidRDefault="00000000">
      <w:pPr>
        <w:spacing w:line="360" w:lineRule="auto"/>
        <w:jc w:val="both"/>
      </w:pPr>
      <w:r>
        <w:t xml:space="preserve">Con el fin de servir como referencia para la implementación de la parte digital del chip en </w:t>
      </w:r>
      <w:proofErr w:type="spellStart"/>
      <w:r>
        <w:t>Cadence</w:t>
      </w:r>
      <w:proofErr w:type="spellEnd"/>
      <w:r>
        <w:t xml:space="preserve"> Virtuoso, se ha desarrollado un modelo a nivel de puerta lógica del mismo. Este modelo se encuentra adjunto bajo el nombre bit-</w:t>
      </w:r>
      <w:proofErr w:type="spellStart"/>
      <w:r>
        <w:t>true.slx</w:t>
      </w:r>
      <w:proofErr w:type="spellEnd"/>
      <w:r>
        <w:t>, y utiliza los circuitos descritos en la sección anterior, por lo que no se procederá a su explicación bloque por bloque.</w:t>
      </w:r>
    </w:p>
    <w:p w14:paraId="481D74B9" w14:textId="77777777" w:rsidR="00F10129" w:rsidRDefault="00000000">
      <w:pPr>
        <w:spacing w:line="360" w:lineRule="auto"/>
        <w:jc w:val="both"/>
      </w:pPr>
      <w:r>
        <w:rPr>
          <w:noProof/>
        </w:rPr>
        <w:drawing>
          <wp:inline distT="0" distB="0" distL="0" distR="0" wp14:anchorId="0F4A739E" wp14:editId="36423344">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42"/>
                    <a:stretch>
                      <a:fillRect/>
                    </a:stretch>
                  </pic:blipFill>
                  <pic:spPr bwMode="auto">
                    <a:xfrm>
                      <a:off x="0" y="0"/>
                      <a:ext cx="5400040" cy="3390265"/>
                    </a:xfrm>
                    <a:prstGeom prst="rect">
                      <a:avLst/>
                    </a:prstGeom>
                  </pic:spPr>
                </pic:pic>
              </a:graphicData>
            </a:graphic>
          </wp:inline>
        </w:drawing>
      </w:r>
    </w:p>
    <w:p w14:paraId="66C71D84" w14:textId="3A5A772D" w:rsidR="007B2D1C" w:rsidRPr="007B2D1C" w:rsidRDefault="007B2D1C" w:rsidP="007B2D1C">
      <w:pPr>
        <w:spacing w:line="360" w:lineRule="auto"/>
        <w:jc w:val="center"/>
        <w:rPr>
          <w:sz w:val="20"/>
          <w:szCs w:val="20"/>
        </w:rPr>
      </w:pPr>
      <w:r w:rsidRPr="007B2D1C">
        <w:rPr>
          <w:sz w:val="20"/>
          <w:szCs w:val="20"/>
        </w:rPr>
        <w:t>Figura 36: Vista global del modelo bit-true (representación lógica del chip)</w:t>
      </w:r>
    </w:p>
    <w:p w14:paraId="2D13BF37" w14:textId="77777777" w:rsidR="00F10129" w:rsidRDefault="00000000">
      <w:pPr>
        <w:spacing w:line="360" w:lineRule="auto"/>
        <w:jc w:val="both"/>
        <w:rPr>
          <w:rStyle w:val="box"/>
        </w:rPr>
      </w:pPr>
      <w:r>
        <w:lastRenderedPageBreak/>
        <w:t xml:space="preserve">Gracias a este modelo, se puede comprobar el comportamiento del chip, tanto SNR de los dos canales como el cambio de canal y </w:t>
      </w:r>
      <w:r>
        <w:rPr>
          <w:rStyle w:val="box"/>
        </w:rPr>
        <w:t>el funcionamiento del bloque generador de α.</w:t>
      </w:r>
    </w:p>
    <w:p w14:paraId="699B6AEF" w14:textId="303065BF" w:rsidR="00F10129" w:rsidRDefault="00000000">
      <w:pPr>
        <w:spacing w:line="360" w:lineRule="auto"/>
        <w:jc w:val="both"/>
        <w:rPr>
          <w:rStyle w:val="box"/>
        </w:rPr>
      </w:pPr>
      <w:r>
        <w:rPr>
          <w:rStyle w:val="box"/>
        </w:rPr>
        <w:t xml:space="preserve">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w:t>
      </w:r>
      <w:proofErr w:type="spellStart"/>
      <w:r>
        <w:rPr>
          <w:rStyle w:val="box"/>
        </w:rPr>
        <w:t>remuestreo</w:t>
      </w:r>
      <w:proofErr w:type="spellEnd"/>
      <w:r>
        <w:rPr>
          <w:rStyle w:val="box"/>
        </w:rPr>
        <w:t xml:space="preserve">. La SQNR resulta en 104.5414 dB para una señal de fondo de escala. El </w:t>
      </w:r>
      <w:proofErr w:type="spellStart"/>
      <w:r>
        <w:rPr>
          <w:rStyle w:val="box"/>
        </w:rPr>
        <w:t>noise-shaping</w:t>
      </w:r>
      <w:proofErr w:type="spellEnd"/>
      <w:r>
        <w:rPr>
          <w:rStyle w:val="box"/>
        </w:rPr>
        <w:t xml:space="preserve"> del 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77777777" w:rsidR="00F10129" w:rsidRDefault="00000000" w:rsidP="007B2D1C">
      <w:pPr>
        <w:spacing w:line="360" w:lineRule="auto"/>
        <w:jc w:val="center"/>
        <w:rPr>
          <w:rStyle w:val="box"/>
        </w:rPr>
      </w:pPr>
      <w:r>
        <w:rPr>
          <w:noProof/>
        </w:rPr>
        <w:drawing>
          <wp:inline distT="0" distB="0" distL="0" distR="0" wp14:anchorId="24B57A64" wp14:editId="61251B21">
            <wp:extent cx="3336290" cy="2599690"/>
            <wp:effectExtent l="0" t="0" r="0" b="0"/>
            <wp:docPr id="37" name="Image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Gráfico&#10;&#10;Descripción generada automáticamente"/>
                    <pic:cNvPicPr>
                      <a:picLocks noChangeAspect="1" noChangeArrowheads="1"/>
                    </pic:cNvPicPr>
                  </pic:nvPicPr>
                  <pic:blipFill>
                    <a:blip r:embed="rId43"/>
                    <a:stretch>
                      <a:fillRect/>
                    </a:stretch>
                  </pic:blipFill>
                  <pic:spPr bwMode="auto">
                    <a:xfrm>
                      <a:off x="0" y="0"/>
                      <a:ext cx="3336290" cy="2599690"/>
                    </a:xfrm>
                    <a:prstGeom prst="rect">
                      <a:avLst/>
                    </a:prstGeom>
                  </pic:spPr>
                </pic:pic>
              </a:graphicData>
            </a:graphic>
          </wp:inline>
        </w:drawing>
      </w:r>
    </w:p>
    <w:p w14:paraId="154735B4" w14:textId="4B5CBCC3" w:rsidR="007B2D1C" w:rsidRDefault="007B2D1C" w:rsidP="007B2D1C">
      <w:pPr>
        <w:spacing w:line="360" w:lineRule="auto"/>
        <w:jc w:val="center"/>
        <w:rPr>
          <w:rStyle w:val="box"/>
          <w:sz w:val="20"/>
          <w:szCs w:val="20"/>
        </w:rPr>
      </w:pPr>
      <w:r w:rsidRPr="007B2D1C">
        <w:rPr>
          <w:rStyle w:val="box"/>
          <w:sz w:val="20"/>
          <w:szCs w:val="20"/>
        </w:rPr>
        <w:t xml:space="preserve">Figura 37: </w:t>
      </w:r>
      <w:proofErr w:type="spellStart"/>
      <w:r w:rsidRPr="007B2D1C">
        <w:rPr>
          <w:rStyle w:val="box"/>
          <w:sz w:val="20"/>
          <w:szCs w:val="20"/>
        </w:rPr>
        <w:t>Noise-shaping</w:t>
      </w:r>
      <w:proofErr w:type="spellEnd"/>
      <w:r w:rsidRPr="007B2D1C">
        <w:rPr>
          <w:rStyle w:val="box"/>
          <w:sz w:val="20"/>
          <w:szCs w:val="20"/>
        </w:rPr>
        <w:t xml:space="preserve"> del convertidor (modelo bit-true)</w:t>
      </w:r>
    </w:p>
    <w:p w14:paraId="5BE96A6F" w14:textId="77777777" w:rsidR="007B2D1C" w:rsidRPr="007B2D1C" w:rsidRDefault="007B2D1C" w:rsidP="007B2D1C">
      <w:pPr>
        <w:spacing w:line="360" w:lineRule="auto"/>
        <w:jc w:val="center"/>
        <w:rPr>
          <w:rStyle w:val="box"/>
          <w:sz w:val="20"/>
          <w:szCs w:val="20"/>
        </w:rPr>
      </w:pPr>
    </w:p>
    <w:p w14:paraId="74F354EF" w14:textId="4EDB2875" w:rsidR="00F10129" w:rsidRDefault="00000000">
      <w:pPr>
        <w:spacing w:line="360" w:lineRule="auto"/>
        <w:jc w:val="both"/>
        <w:rPr>
          <w:rStyle w:val="box"/>
        </w:rPr>
      </w:pPr>
      <w:r>
        <w:rPr>
          <w:rStyle w:val="box"/>
        </w:rPr>
        <w:t xml:space="preserve">El pico se corresponde con la señal de entrada, de 5KHz. Se observa </w:t>
      </w:r>
      <w:proofErr w:type="spellStart"/>
      <w:r>
        <w:rPr>
          <w:rStyle w:val="box"/>
        </w:rPr>
        <w:t>noise-shaping</w:t>
      </w:r>
      <w:proofErr w:type="spellEnd"/>
      <w:r>
        <w:rPr>
          <w:rStyle w:val="box"/>
        </w:rPr>
        <w:t xml:space="preserve"> de primer orden, lo que equivale a un aumento de potencia de ruido de 20 dB por década. (Ver la función de transferencia del </w:t>
      </w:r>
      <w:proofErr w:type="spellStart"/>
      <w:r>
        <w:rPr>
          <w:rStyle w:val="box"/>
        </w:rPr>
        <w:t>noise-shaping</w:t>
      </w:r>
      <w:proofErr w:type="spellEnd"/>
      <w:r>
        <w:rPr>
          <w:rStyle w:val="box"/>
        </w:rPr>
        <w:t xml:space="preserve"> de primer orden de la sección de introducción y estado del arte, Figura </w:t>
      </w:r>
      <w:r w:rsidR="00BF3E9C">
        <w:rPr>
          <w:rStyle w:val="box"/>
        </w:rPr>
        <w:t>2</w:t>
      </w:r>
      <w:r>
        <w:rPr>
          <w:rStyle w:val="box"/>
        </w:rPr>
        <w:t xml:space="preserve">). Debido a que se está aplicando </w:t>
      </w:r>
      <w:proofErr w:type="spellStart"/>
      <w:r>
        <w:rPr>
          <w:rStyle w:val="box"/>
        </w:rPr>
        <w:t>noise-shaping</w:t>
      </w:r>
      <w:proofErr w:type="spellEnd"/>
      <w:r>
        <w:rPr>
          <w:rStyle w:val="box"/>
        </w:rPr>
        <w:t xml:space="preserve"> dos veces, una primera vez utilizando el </w:t>
      </w:r>
      <w:proofErr w:type="spellStart"/>
      <w:r>
        <w:rPr>
          <w:rStyle w:val="box"/>
        </w:rPr>
        <w:t>noise-shaper</w:t>
      </w:r>
      <w:proofErr w:type="spellEnd"/>
      <w:r>
        <w:rPr>
          <w:rStyle w:val="box"/>
        </w:rPr>
        <w:t xml:space="preserve">, y una segunda con la primera diferencia, la curva frecuencial del ruido no es </w:t>
      </w:r>
      <w:r>
        <w:rPr>
          <w:rStyle w:val="box"/>
        </w:rPr>
        <w:lastRenderedPageBreak/>
        <w:t xml:space="preserve">completamente recta en escala semilogarítmica, sino que se observa una pendiente mayor hacia las altas frecuencias. </w:t>
      </w:r>
    </w:p>
    <w:p w14:paraId="360E46B7" w14:textId="32B2E46D" w:rsidR="00F10129" w:rsidRDefault="00000000">
      <w:pPr>
        <w:spacing w:line="360" w:lineRule="auto"/>
        <w:jc w:val="both"/>
        <w:rPr>
          <w:rStyle w:val="box"/>
        </w:rPr>
      </w:pPr>
      <w:r>
        <w:rPr>
          <w:rStyle w:val="box"/>
        </w:rPr>
        <w:t xml:space="preserve">Puede replicarse esta simulación ejecutando el script de </w:t>
      </w:r>
      <w:proofErr w:type="spellStart"/>
      <w:r>
        <w:rPr>
          <w:rStyle w:val="box"/>
        </w:rPr>
        <w:t>matlab</w:t>
      </w:r>
      <w:proofErr w:type="spellEnd"/>
      <w:r>
        <w:rPr>
          <w:rStyle w:val="box"/>
        </w:rPr>
        <w:t xml:space="preserve"> </w:t>
      </w:r>
      <w:proofErr w:type="spellStart"/>
      <w:r>
        <w:rPr>
          <w:rStyle w:val="box"/>
        </w:rPr>
        <w:t>exe_sigmadelta_full_DCO_differential_bit_true.m</w:t>
      </w:r>
      <w:proofErr w:type="spellEnd"/>
      <w:r>
        <w:rPr>
          <w:rStyle w:val="box"/>
        </w:rPr>
        <w:t xml:space="preserve"> que se encuentra adjunto en la carpeta “</w:t>
      </w:r>
      <w:r w:rsidR="00BF3E9C">
        <w:rPr>
          <w:rStyle w:val="box"/>
        </w:rPr>
        <w:t>M</w:t>
      </w:r>
      <w:r>
        <w:rPr>
          <w:rStyle w:val="box"/>
        </w:rPr>
        <w:t xml:space="preserve">odelos </w:t>
      </w:r>
      <w:r w:rsidR="00BF3E9C">
        <w:rPr>
          <w:rStyle w:val="box"/>
        </w:rPr>
        <w:t>M</w:t>
      </w:r>
      <w:r>
        <w:rPr>
          <w:rStyle w:val="box"/>
        </w:rPr>
        <w:t>atlab”</w:t>
      </w:r>
    </w:p>
    <w:p w14:paraId="5CBBB7EA" w14:textId="77777777" w:rsidR="00F10129" w:rsidRDefault="00F10129">
      <w:pPr>
        <w:spacing w:line="360" w:lineRule="auto"/>
        <w:jc w:val="both"/>
        <w:rPr>
          <w:rStyle w:val="box"/>
        </w:rPr>
      </w:pPr>
    </w:p>
    <w:p w14:paraId="288B7941" w14:textId="044A0784" w:rsidR="00F10129" w:rsidRDefault="00000000" w:rsidP="007B2D1C">
      <w:pPr>
        <w:spacing w:line="360" w:lineRule="auto"/>
        <w:rPr>
          <w:b/>
          <w:bCs/>
        </w:rPr>
      </w:pPr>
      <w:r>
        <w:rPr>
          <w:b/>
          <w:bCs/>
        </w:rPr>
        <w:t>3.7</w:t>
      </w:r>
      <w:r w:rsidR="007B2D1C">
        <w:rPr>
          <w:b/>
          <w:bCs/>
        </w:rPr>
        <w:t xml:space="preserve"> -</w:t>
      </w:r>
      <w:r>
        <w:rPr>
          <w:b/>
          <w:bCs/>
        </w:rPr>
        <w:t xml:space="preserve"> Diseño a nivel de transistor del bloque implementado</w:t>
      </w:r>
    </w:p>
    <w:p w14:paraId="09B78603" w14:textId="77777777" w:rsidR="00F10129" w:rsidRDefault="00000000">
      <w:pPr>
        <w:spacing w:line="360" w:lineRule="auto"/>
        <w:jc w:val="both"/>
      </w:pPr>
      <w:r>
        <w:rPr>
          <w:rStyle w:val="box"/>
        </w:rPr>
        <w:t xml:space="preserve">La tecnología empleada en el desarrollo de este chip es CMOS 130 </w:t>
      </w:r>
      <w:proofErr w:type="spellStart"/>
      <w:r>
        <w:rPr>
          <w:rStyle w:val="box"/>
        </w:rPr>
        <w:t>uM</w:t>
      </w:r>
      <w:proofErr w:type="spellEnd"/>
      <w:r>
        <w:rPr>
          <w:rStyle w:val="box"/>
        </w:rPr>
        <w:t>. Todos los bloques implementados a nivel de transistor del chip, incluyendo el bloque objetivo del TFM, es decir, el bloque α, se realizan con este proceso.</w:t>
      </w:r>
    </w:p>
    <w:p w14:paraId="609CDAEF" w14:textId="77777777" w:rsidR="00F10129" w:rsidRDefault="00000000">
      <w:pPr>
        <w:spacing w:line="360" w:lineRule="auto"/>
        <w:jc w:val="both"/>
        <w:rPr>
          <w:b/>
          <w:bCs/>
        </w:rPr>
      </w:pPr>
      <w:r>
        <w:rPr>
          <w:rStyle w:val="box"/>
        </w:rPr>
        <w:t>Se dispone también de un PDK (</w:t>
      </w:r>
      <w:proofErr w:type="spellStart"/>
      <w:r>
        <w:rPr>
          <w:rStyle w:val="box"/>
        </w:rPr>
        <w:t>Process</w:t>
      </w:r>
      <w:proofErr w:type="spellEnd"/>
      <w:r>
        <w:rPr>
          <w:rStyle w:val="box"/>
        </w:rPr>
        <w:t xml:space="preserve"> </w:t>
      </w:r>
      <w:proofErr w:type="spellStart"/>
      <w:r>
        <w:rPr>
          <w:rStyle w:val="box"/>
        </w:rPr>
        <w:t>Design</w:t>
      </w:r>
      <w:proofErr w:type="spellEnd"/>
      <w:r>
        <w:rPr>
          <w:rStyle w:val="box"/>
        </w:rPr>
        <w:t xml:space="preserve">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t xml:space="preserve">Como objeto del TFM, además de participar en la elaboración de modelos a nivel de sistema, se ha desarrollado la implementación del bloque </w:t>
      </w:r>
      <w:r>
        <w:rPr>
          <w:rStyle w:val="box"/>
        </w:rPr>
        <w:t xml:space="preserve">α en </w:t>
      </w:r>
      <w:proofErr w:type="spellStart"/>
      <w:r>
        <w:rPr>
          <w:rStyle w:val="box"/>
        </w:rPr>
        <w:t>Cadence</w:t>
      </w:r>
      <w:proofErr w:type="spellEnd"/>
      <w:r>
        <w:rPr>
          <w:rStyle w:val="box"/>
        </w:rPr>
        <w:t xml:space="preserve"> Virtuoso.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000000">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44"/>
                    <a:stretch>
                      <a:fillRect/>
                    </a:stretch>
                  </pic:blipFill>
                  <pic:spPr bwMode="auto">
                    <a:xfrm>
                      <a:off x="0" y="0"/>
                      <a:ext cx="5400040" cy="1297305"/>
                    </a:xfrm>
                    <a:prstGeom prst="rect">
                      <a:avLst/>
                    </a:prstGeom>
                  </pic:spPr>
                </pic:pic>
              </a:graphicData>
            </a:graphic>
          </wp:inline>
        </w:drawing>
      </w:r>
    </w:p>
    <w:p w14:paraId="26821509" w14:textId="26C07769" w:rsidR="005D4F09" w:rsidRPr="005D4F09" w:rsidRDefault="005D4F09" w:rsidP="005D4F09">
      <w:pPr>
        <w:spacing w:line="360" w:lineRule="auto"/>
        <w:jc w:val="center"/>
        <w:rPr>
          <w:rStyle w:val="box"/>
          <w:sz w:val="20"/>
          <w:szCs w:val="20"/>
        </w:rPr>
      </w:pPr>
      <w:r w:rsidRPr="005D4F09">
        <w:rPr>
          <w:rStyle w:val="box"/>
          <w:sz w:val="20"/>
          <w:szCs w:val="20"/>
        </w:rPr>
        <w:t xml:space="preserve">Figura 38: Implementación del bloque </w:t>
      </w:r>
      <w:r w:rsidRPr="005D4F09">
        <w:rPr>
          <w:rStyle w:val="box"/>
          <w:sz w:val="20"/>
          <w:szCs w:val="20"/>
        </w:rPr>
        <w:t>α</w:t>
      </w:r>
      <w:r w:rsidRPr="005D4F09">
        <w:rPr>
          <w:rStyle w:val="box"/>
          <w:sz w:val="20"/>
          <w:szCs w:val="20"/>
        </w:rPr>
        <w:t xml:space="preserve"> a nivel de transistor</w:t>
      </w:r>
    </w:p>
    <w:p w14:paraId="0476A86F" w14:textId="77777777" w:rsidR="00F10129" w:rsidRDefault="00000000">
      <w:pPr>
        <w:spacing w:line="360" w:lineRule="auto"/>
        <w:jc w:val="both"/>
      </w:pPr>
      <w:r>
        <w:rPr>
          <w:rStyle w:val="box"/>
        </w:rPr>
        <w:lastRenderedPageBreak/>
        <w:t xml:space="preserve">En el anexo pueden encontrarse capturas de pantalla de los diferentes </w:t>
      </w:r>
      <w:proofErr w:type="spellStart"/>
      <w:r>
        <w:rPr>
          <w:rStyle w:val="box"/>
        </w:rPr>
        <w:t>subbloques</w:t>
      </w:r>
      <w:proofErr w:type="spellEnd"/>
      <w:r>
        <w:rPr>
          <w:rStyle w:val="box"/>
        </w:rPr>
        <w:t xml:space="preserve"> implementados.</w:t>
      </w:r>
    </w:p>
    <w:p w14:paraId="57284BD1" w14:textId="77777777" w:rsidR="00F10129" w:rsidRDefault="00000000">
      <w:pPr>
        <w:spacing w:line="360" w:lineRule="auto"/>
        <w:rPr>
          <w:b/>
          <w:bCs/>
        </w:rPr>
      </w:pPr>
      <w:r>
        <w:br w:type="page"/>
      </w:r>
    </w:p>
    <w:p w14:paraId="3FF1722F" w14:textId="7B6E57B0" w:rsidR="00F10129" w:rsidRPr="007B2D1C" w:rsidRDefault="00000000">
      <w:pPr>
        <w:spacing w:line="360" w:lineRule="auto"/>
        <w:rPr>
          <w:b/>
          <w:bCs/>
          <w:sz w:val="28"/>
          <w:szCs w:val="28"/>
        </w:rPr>
      </w:pPr>
      <w:r w:rsidRPr="007B2D1C">
        <w:rPr>
          <w:b/>
          <w:bCs/>
          <w:sz w:val="28"/>
          <w:szCs w:val="28"/>
        </w:rPr>
        <w:lastRenderedPageBreak/>
        <w:t xml:space="preserve">4 </w:t>
      </w:r>
      <w:r w:rsidR="007B2D1C" w:rsidRPr="007B2D1C">
        <w:rPr>
          <w:b/>
          <w:bCs/>
          <w:sz w:val="28"/>
          <w:szCs w:val="28"/>
        </w:rPr>
        <w:t>–</w:t>
      </w:r>
      <w:r w:rsidRPr="007B2D1C">
        <w:rPr>
          <w:b/>
          <w:bCs/>
          <w:sz w:val="28"/>
          <w:szCs w:val="28"/>
        </w:rPr>
        <w:t xml:space="preserve"> </w:t>
      </w:r>
      <w:r w:rsidR="007B2D1C" w:rsidRPr="007B2D1C">
        <w:rPr>
          <w:b/>
          <w:bCs/>
          <w:sz w:val="28"/>
          <w:szCs w:val="28"/>
        </w:rPr>
        <w:t>LAYOUT</w:t>
      </w:r>
    </w:p>
    <w:p w14:paraId="2CB64613" w14:textId="77777777" w:rsidR="00F10129" w:rsidRDefault="00000000">
      <w:pPr>
        <w:spacing w:line="360" w:lineRule="auto"/>
        <w:rPr>
          <w:b/>
          <w:bCs/>
        </w:rPr>
      </w:pPr>
      <w:r>
        <w:t xml:space="preserve">Uno de los objetivos del TFM es la implementación completa del bloque </w:t>
      </w:r>
      <w:r>
        <w:rPr>
          <w:rStyle w:val="box"/>
        </w:rPr>
        <w:t xml:space="preserve">α, desde nivel de sistema hasta el desarrollo de un </w:t>
      </w:r>
      <w:proofErr w:type="spellStart"/>
      <w:r>
        <w:rPr>
          <w:rStyle w:val="box"/>
        </w:rPr>
        <w:t>layout</w:t>
      </w:r>
      <w:proofErr w:type="spellEnd"/>
      <w:r>
        <w:rPr>
          <w:rStyle w:val="box"/>
        </w:rPr>
        <w:t xml:space="preserve"> fabricable y funcional.</w:t>
      </w:r>
    </w:p>
    <w:p w14:paraId="67AB07F0" w14:textId="24F96E6C" w:rsidR="00F10129" w:rsidRDefault="00000000">
      <w:pPr>
        <w:spacing w:line="360" w:lineRule="auto"/>
      </w:pPr>
      <w:r>
        <w:t xml:space="preserve">El </w:t>
      </w:r>
      <w:r w:rsidR="007B2D1C">
        <w:t>bloque α</w:t>
      </w:r>
      <w:r>
        <w:rPr>
          <w:rStyle w:val="box"/>
        </w:rPr>
        <w:t xml:space="preserve"> se integra dentro del sistema descrito en apartados anteriores, que ha sido implementado completamente a nivel de </w:t>
      </w:r>
      <w:proofErr w:type="spellStart"/>
      <w:r>
        <w:rPr>
          <w:rStyle w:val="box"/>
        </w:rPr>
        <w:t>layout</w:t>
      </w:r>
      <w:proofErr w:type="spellEnd"/>
      <w:r>
        <w:rPr>
          <w:rStyle w:val="box"/>
        </w:rPr>
        <w:t xml:space="preserve"> para su fabricación. La integración del </w:t>
      </w:r>
      <w:proofErr w:type="spellStart"/>
      <w:r>
        <w:rPr>
          <w:rStyle w:val="box"/>
        </w:rPr>
        <w:t>layout</w:t>
      </w:r>
      <w:proofErr w:type="spellEnd"/>
      <w:r>
        <w:rPr>
          <w:rStyle w:val="box"/>
        </w:rPr>
        <w:t xml:space="preserve"> de los diferentes bloques, realizada por Javier Granizo Cuadrado, da lugar al </w:t>
      </w:r>
      <w:proofErr w:type="spellStart"/>
      <w:r>
        <w:rPr>
          <w:rStyle w:val="box"/>
        </w:rPr>
        <w:t>layout</w:t>
      </w:r>
      <w:proofErr w:type="spellEnd"/>
      <w:r>
        <w:rPr>
          <w:rStyle w:val="box"/>
        </w:rPr>
        <w:t xml:space="preserve"> del chip completo fabricable en 130 </w:t>
      </w:r>
      <w:proofErr w:type="spellStart"/>
      <w:r>
        <w:rPr>
          <w:rStyle w:val="box"/>
        </w:rPr>
        <w:t>uM</w:t>
      </w:r>
      <w:proofErr w:type="spellEnd"/>
      <w:r>
        <w:rPr>
          <w:rStyle w:val="box"/>
        </w:rPr>
        <w:t>.</w:t>
      </w:r>
    </w:p>
    <w:p w14:paraId="275C7581" w14:textId="77777777" w:rsidR="00F10129" w:rsidRDefault="00000000">
      <w:pPr>
        <w:spacing w:line="360" w:lineRule="auto"/>
      </w:pPr>
      <w:r>
        <w:rPr>
          <w:b/>
          <w:bCs/>
        </w:rPr>
        <w:t xml:space="preserve">4.1 </w:t>
      </w:r>
      <w:proofErr w:type="spellStart"/>
      <w:r>
        <w:rPr>
          <w:b/>
          <w:bCs/>
        </w:rPr>
        <w:t>Layout</w:t>
      </w:r>
      <w:proofErr w:type="spellEnd"/>
      <w:r>
        <w:rPr>
          <w:b/>
          <w:bCs/>
        </w:rPr>
        <w:t xml:space="preserve"> del chip completo</w:t>
      </w:r>
    </w:p>
    <w:p w14:paraId="21149E3F" w14:textId="77777777" w:rsidR="00F10129" w:rsidRDefault="00000000"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45"/>
                    <a:stretch>
                      <a:fillRect/>
                    </a:stretch>
                  </pic:blipFill>
                  <pic:spPr bwMode="auto">
                    <a:xfrm>
                      <a:off x="0" y="0"/>
                      <a:ext cx="4799330" cy="4782820"/>
                    </a:xfrm>
                    <a:prstGeom prst="rect">
                      <a:avLst/>
                    </a:prstGeom>
                  </pic:spPr>
                </pic:pic>
              </a:graphicData>
            </a:graphic>
          </wp:inline>
        </w:drawing>
      </w:r>
    </w:p>
    <w:p w14:paraId="081B3B17" w14:textId="123D68BC" w:rsidR="005D4F09" w:rsidRDefault="005D4F09" w:rsidP="005D4F09">
      <w:pPr>
        <w:spacing w:line="360" w:lineRule="auto"/>
        <w:jc w:val="center"/>
        <w:rPr>
          <w:sz w:val="20"/>
          <w:szCs w:val="20"/>
          <w:lang w:val="en-GB"/>
        </w:rPr>
      </w:pPr>
      <w:proofErr w:type="spellStart"/>
      <w:r w:rsidRPr="005D4F09">
        <w:rPr>
          <w:sz w:val="20"/>
          <w:szCs w:val="20"/>
          <w:lang w:val="en-GB"/>
        </w:rPr>
        <w:t>Figura</w:t>
      </w:r>
      <w:proofErr w:type="spellEnd"/>
      <w:r w:rsidRPr="005D4F09">
        <w:rPr>
          <w:sz w:val="20"/>
          <w:szCs w:val="20"/>
          <w:lang w:val="en-GB"/>
        </w:rPr>
        <w:t xml:space="preserve"> 39: Layout del chip </w:t>
      </w:r>
      <w:proofErr w:type="spellStart"/>
      <w:r>
        <w:rPr>
          <w:sz w:val="20"/>
          <w:szCs w:val="20"/>
          <w:lang w:val="en-GB"/>
        </w:rPr>
        <w:t>completo</w:t>
      </w:r>
      <w:proofErr w:type="spellEnd"/>
    </w:p>
    <w:p w14:paraId="54063FF7" w14:textId="77777777" w:rsidR="005D4F09" w:rsidRPr="005D4F09" w:rsidRDefault="005D4F09" w:rsidP="005D4F09">
      <w:pPr>
        <w:spacing w:line="360" w:lineRule="auto"/>
        <w:jc w:val="center"/>
        <w:rPr>
          <w:sz w:val="20"/>
          <w:szCs w:val="20"/>
          <w:lang w:val="en-GB"/>
        </w:rPr>
      </w:pPr>
    </w:p>
    <w:p w14:paraId="2F079C32" w14:textId="77777777" w:rsidR="00F10129" w:rsidRDefault="00000000">
      <w:pPr>
        <w:spacing w:line="360" w:lineRule="auto"/>
        <w:jc w:val="both"/>
        <w:rPr>
          <w:b/>
          <w:bCs/>
        </w:rPr>
      </w:pPr>
      <w:r>
        <w:t xml:space="preserve">El chip completo desarrollado del que forman parte los componentes de este Trabajo de Fin de Máster se </w:t>
      </w:r>
      <w:proofErr w:type="gramStart"/>
      <w:r>
        <w:t>muestran</w:t>
      </w:r>
      <w:proofErr w:type="gramEnd"/>
      <w:r>
        <w:t xml:space="preserve"> en la imagen superior. </w:t>
      </w:r>
    </w:p>
    <w:p w14:paraId="520004AD" w14:textId="72B5211C" w:rsidR="00F10129" w:rsidRDefault="005D4F09">
      <w:pPr>
        <w:spacing w:line="360" w:lineRule="auto"/>
        <w:jc w:val="both"/>
        <w:rPr>
          <w:b/>
          <w:bCs/>
        </w:rPr>
      </w:pPr>
      <w:r>
        <w:lastRenderedPageBreak/>
        <w:t>L</w:t>
      </w:r>
      <w:r>
        <w:t>as diferentes partes del chip se encuentran marcadas en la siguiente imagen:</w:t>
      </w:r>
      <w:r>
        <w:rPr>
          <w:noProof/>
        </w:rPr>
        <w:drawing>
          <wp:anchor distT="0" distB="0" distL="0" distR="0" simplePos="0" relativeHeight="46"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46"/>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56D39124" w:rsidR="005D4F09" w:rsidRDefault="005D4F09" w:rsidP="005D4F09">
      <w:pPr>
        <w:spacing w:line="360" w:lineRule="auto"/>
        <w:jc w:val="center"/>
        <w:rPr>
          <w:sz w:val="20"/>
          <w:szCs w:val="20"/>
        </w:rPr>
      </w:pPr>
      <w:r w:rsidRPr="005D4F09">
        <w:rPr>
          <w:sz w:val="20"/>
          <w:szCs w:val="20"/>
        </w:rPr>
        <w:t xml:space="preserve">Figura 40: Diferentes bloques del chip completo en </w:t>
      </w:r>
      <w:proofErr w:type="spellStart"/>
      <w:r w:rsidRPr="005D4F09">
        <w:rPr>
          <w:sz w:val="20"/>
          <w:szCs w:val="20"/>
        </w:rPr>
        <w:t>layout</w:t>
      </w:r>
      <w:proofErr w:type="spellEnd"/>
    </w:p>
    <w:p w14:paraId="15DD2FCE" w14:textId="77777777" w:rsidR="005D4F09" w:rsidRPr="005D4F09" w:rsidRDefault="005D4F09" w:rsidP="005D4F09">
      <w:pPr>
        <w:spacing w:line="360" w:lineRule="auto"/>
        <w:jc w:val="center"/>
        <w:rPr>
          <w:sz w:val="20"/>
          <w:szCs w:val="20"/>
        </w:rPr>
      </w:pPr>
    </w:p>
    <w:p w14:paraId="65C04ADF" w14:textId="1383F415" w:rsidR="00F10129" w:rsidRDefault="00000000">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000000">
      <w:pPr>
        <w:spacing w:line="360" w:lineRule="auto"/>
        <w:jc w:val="both"/>
        <w:rPr>
          <w:b/>
          <w:bCs/>
        </w:rPr>
      </w:pPr>
      <w:r>
        <w:t xml:space="preserve">Resulta interesante comprobar en este </w:t>
      </w:r>
      <w:proofErr w:type="spellStart"/>
      <w:r>
        <w:t>layout</w:t>
      </w:r>
      <w:proofErr w:type="spellEnd"/>
      <w:r>
        <w:t xml:space="preserve"> la gran diferencia de área entre los componentes analógicos y los componentes digitales, poniendo de manifiesto las </w:t>
      </w:r>
      <w:r>
        <w:lastRenderedPageBreak/>
        <w:t>ventajas que se han mencionado de los VCO-</w:t>
      </w:r>
      <w:proofErr w:type="spellStart"/>
      <w:r>
        <w:t>ADCs</w:t>
      </w:r>
      <w:proofErr w:type="spellEnd"/>
      <w:r>
        <w:t xml:space="preserve"> implementados con circuitos digitales. De toda el área ocupada por el convertidor propiamente dicho, es decir, excluyendo la parte de potencia, prácticamente toda está consumida por los osciladores, ocupando el bloque </w:t>
      </w:r>
      <w:r>
        <w:rPr>
          <w:rStyle w:val="box"/>
        </w:rPr>
        <w:t xml:space="preserve">α, los contadores, </w:t>
      </w:r>
      <w:proofErr w:type="spellStart"/>
      <w:r>
        <w:rPr>
          <w:rStyle w:val="box"/>
        </w:rPr>
        <w:t>noise-shapers</w:t>
      </w:r>
      <w:proofErr w:type="spellEnd"/>
      <w:r>
        <w:rPr>
          <w:rStyle w:val="box"/>
        </w:rPr>
        <w:t xml:space="preserve"> y muestreadores un porcentaje muy pequeño de la misma.</w:t>
      </w:r>
      <w:r>
        <w:t xml:space="preserve"> </w:t>
      </w:r>
      <w:r>
        <w:rPr>
          <w:b/>
          <w:bCs/>
        </w:rPr>
        <w:br/>
      </w:r>
      <w:r>
        <w:rPr>
          <w:b/>
          <w:bCs/>
        </w:rPr>
        <w:br/>
        <w:t xml:space="preserve">4.2 - </w:t>
      </w:r>
      <w:proofErr w:type="spellStart"/>
      <w:r>
        <w:rPr>
          <w:b/>
          <w:bCs/>
        </w:rPr>
        <w:t>Layout</w:t>
      </w:r>
      <w:proofErr w:type="spellEnd"/>
      <w:r>
        <w:rPr>
          <w:b/>
          <w:bCs/>
        </w:rPr>
        <w:t xml:space="preserve"> del circuito objeto del TFM</w:t>
      </w:r>
    </w:p>
    <w:p w14:paraId="69CFE971" w14:textId="77777777" w:rsidR="00F10129" w:rsidRDefault="00000000">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dispone de un paquete de celdas estándar y cuatro niveles de metal, siendo preferible utilizar los de nivel más bajo siempre que sea posible. El espacio que ocupa el </w:t>
      </w:r>
      <w:proofErr w:type="spellStart"/>
      <w:r>
        <w:rPr>
          <w:rStyle w:val="box"/>
        </w:rPr>
        <w:t>layout</w:t>
      </w:r>
      <w:proofErr w:type="spellEnd"/>
      <w:r>
        <w:rPr>
          <w:rStyle w:val="box"/>
        </w:rPr>
        <w:t xml:space="preserve"> del bloque α es de 106 x 16.28 </w:t>
      </w:r>
      <w:proofErr w:type="spellStart"/>
      <w:r>
        <w:rPr>
          <w:rStyle w:val="box"/>
        </w:rPr>
        <w:t>um</w:t>
      </w:r>
      <w:proofErr w:type="spellEnd"/>
      <w:r>
        <w:rPr>
          <w:rStyle w:val="box"/>
        </w:rPr>
        <w:t>, resultando en un área bastante compacta para la cantidad de conexiones que se han tenido que realizar.</w:t>
      </w:r>
    </w:p>
    <w:p w14:paraId="683B8CD5" w14:textId="18ABEB3D" w:rsidR="00F10129" w:rsidRDefault="00000000">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la hora de hacer un </w:t>
      </w:r>
      <w:proofErr w:type="spellStart"/>
      <w:r>
        <w:rPr>
          <w:rStyle w:val="box"/>
        </w:rPr>
        <w:t>layout</w:t>
      </w:r>
      <w:proofErr w:type="spellEnd"/>
      <w:r>
        <w:rPr>
          <w:rStyle w:val="box"/>
        </w:rPr>
        <w:t xml:space="preserve"> compacto, lo que ha supuesto un reto y ha complicado la implementación </w:t>
      </w:r>
      <w:proofErr w:type="gramStart"/>
      <w:r>
        <w:rPr>
          <w:rStyle w:val="box"/>
        </w:rPr>
        <w:t>del mismo</w:t>
      </w:r>
      <w:proofErr w:type="gramEnd"/>
      <w:r>
        <w:rPr>
          <w:rStyle w:val="box"/>
        </w:rPr>
        <w:t>.</w:t>
      </w:r>
    </w:p>
    <w:p w14:paraId="4F96C016" w14:textId="159A2D7D" w:rsidR="00F10129" w:rsidRDefault="00000000">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000000"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47"/>
                    <a:stretch>
                      <a:fillRect/>
                    </a:stretch>
                  </pic:blipFill>
                  <pic:spPr bwMode="auto">
                    <a:xfrm>
                      <a:off x="0" y="0"/>
                      <a:ext cx="4776050" cy="1646120"/>
                    </a:xfrm>
                    <a:prstGeom prst="rect">
                      <a:avLst/>
                    </a:prstGeom>
                  </pic:spPr>
                </pic:pic>
              </a:graphicData>
            </a:graphic>
          </wp:inline>
        </w:drawing>
      </w:r>
    </w:p>
    <w:p w14:paraId="1292586B" w14:textId="6B22E52C" w:rsidR="005D4F09" w:rsidRPr="005D4F09" w:rsidRDefault="005D4F09" w:rsidP="005D4F09">
      <w:pPr>
        <w:spacing w:line="360" w:lineRule="auto"/>
        <w:jc w:val="center"/>
        <w:rPr>
          <w:rStyle w:val="box"/>
          <w:sz w:val="20"/>
          <w:szCs w:val="20"/>
        </w:rPr>
      </w:pPr>
      <w:r w:rsidRPr="005D4F09">
        <w:rPr>
          <w:rStyle w:val="box"/>
          <w:sz w:val="20"/>
          <w:szCs w:val="20"/>
        </w:rPr>
        <w:t xml:space="preserve">Figura 41: Estructura del </w:t>
      </w:r>
      <w:proofErr w:type="spellStart"/>
      <w:r w:rsidRPr="005D4F09">
        <w:rPr>
          <w:rStyle w:val="box"/>
          <w:sz w:val="20"/>
          <w:szCs w:val="20"/>
        </w:rPr>
        <w:t>layout</w:t>
      </w:r>
      <w:proofErr w:type="spellEnd"/>
      <w:r w:rsidRPr="005D4F09">
        <w:rPr>
          <w:rStyle w:val="box"/>
          <w:sz w:val="20"/>
          <w:szCs w:val="20"/>
        </w:rPr>
        <w:t xml:space="preserve"> de los comparadores</w:t>
      </w:r>
    </w:p>
    <w:p w14:paraId="6239E4CB" w14:textId="77777777" w:rsidR="00F10129" w:rsidRDefault="00000000">
      <w:pPr>
        <w:spacing w:line="360" w:lineRule="auto"/>
        <w:jc w:val="both"/>
        <w:rPr>
          <w:rStyle w:val="box"/>
        </w:rPr>
      </w:pPr>
      <w:r>
        <w:rPr>
          <w:rStyle w:val="box"/>
        </w:rPr>
        <w:lastRenderedPageBreak/>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000000">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48"/>
                    <a:stretch>
                      <a:fillRect/>
                    </a:stretch>
                  </pic:blipFill>
                  <pic:spPr bwMode="auto">
                    <a:xfrm>
                      <a:off x="0" y="0"/>
                      <a:ext cx="5287010" cy="483235"/>
                    </a:xfrm>
                    <a:prstGeom prst="rect">
                      <a:avLst/>
                    </a:prstGeom>
                  </pic:spPr>
                </pic:pic>
              </a:graphicData>
            </a:graphic>
          </wp:inline>
        </w:drawing>
      </w:r>
    </w:p>
    <w:p w14:paraId="095B7ABC" w14:textId="5280ED66" w:rsidR="005D4F09" w:rsidRDefault="005D4F09" w:rsidP="005D4F09">
      <w:pPr>
        <w:spacing w:line="360" w:lineRule="auto"/>
        <w:jc w:val="center"/>
        <w:rPr>
          <w:rStyle w:val="box"/>
          <w:sz w:val="20"/>
          <w:szCs w:val="20"/>
        </w:rPr>
      </w:pPr>
      <w:r w:rsidRPr="005D4F09">
        <w:rPr>
          <w:rStyle w:val="box"/>
          <w:sz w:val="20"/>
          <w:szCs w:val="20"/>
        </w:rPr>
        <w:t xml:space="preserve">Figura 42: </w:t>
      </w:r>
      <w:proofErr w:type="spellStart"/>
      <w:r>
        <w:rPr>
          <w:rStyle w:val="box"/>
          <w:sz w:val="20"/>
          <w:szCs w:val="20"/>
        </w:rPr>
        <w:t>L</w:t>
      </w:r>
      <w:r w:rsidRPr="005D4F09">
        <w:rPr>
          <w:rStyle w:val="box"/>
          <w:sz w:val="20"/>
          <w:szCs w:val="20"/>
        </w:rPr>
        <w:t>ayout</w:t>
      </w:r>
      <w:proofErr w:type="spellEnd"/>
      <w:r w:rsidRPr="005D4F09">
        <w:rPr>
          <w:rStyle w:val="box"/>
          <w:sz w:val="20"/>
          <w:szCs w:val="20"/>
        </w:rPr>
        <w:t xml:space="preserve">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000000">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000000">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49"/>
                    <a:stretch>
                      <a:fillRect/>
                    </a:stretch>
                  </pic:blipFill>
                  <pic:spPr bwMode="auto">
                    <a:xfrm>
                      <a:off x="0" y="0"/>
                      <a:ext cx="5400040" cy="344805"/>
                    </a:xfrm>
                    <a:prstGeom prst="rect">
                      <a:avLst/>
                    </a:prstGeom>
                  </pic:spPr>
                </pic:pic>
              </a:graphicData>
            </a:graphic>
          </wp:inline>
        </w:drawing>
      </w:r>
    </w:p>
    <w:p w14:paraId="0E7F714A" w14:textId="6C0821F4" w:rsidR="005D4F09" w:rsidRDefault="005D4F09" w:rsidP="005D4F09">
      <w:pPr>
        <w:spacing w:line="360" w:lineRule="auto"/>
        <w:jc w:val="center"/>
        <w:rPr>
          <w:rStyle w:val="box"/>
          <w:sz w:val="20"/>
          <w:szCs w:val="20"/>
        </w:rPr>
      </w:pPr>
      <w:r>
        <w:rPr>
          <w:rStyle w:val="box"/>
          <w:sz w:val="20"/>
          <w:szCs w:val="20"/>
        </w:rPr>
        <w:t xml:space="preserve">Figura 43: </w:t>
      </w:r>
      <w:proofErr w:type="spellStart"/>
      <w:r>
        <w:rPr>
          <w:rStyle w:val="box"/>
          <w:sz w:val="20"/>
          <w:szCs w:val="20"/>
        </w:rPr>
        <w:t>Layout</w:t>
      </w:r>
      <w:proofErr w:type="spellEnd"/>
      <w:r>
        <w:rPr>
          <w:rStyle w:val="box"/>
          <w:sz w:val="20"/>
          <w:szCs w:val="20"/>
        </w:rPr>
        <w:t xml:space="preserve"> del bloque de valor absoluto</w:t>
      </w:r>
    </w:p>
    <w:p w14:paraId="25BA978A" w14:textId="77777777" w:rsidR="005D4F09" w:rsidRPr="005D4F09" w:rsidRDefault="005D4F09" w:rsidP="005D4F09">
      <w:pPr>
        <w:spacing w:line="360" w:lineRule="auto"/>
        <w:jc w:val="center"/>
        <w:rPr>
          <w:rStyle w:val="box"/>
          <w:sz w:val="20"/>
          <w:szCs w:val="20"/>
        </w:rPr>
      </w:pPr>
    </w:p>
    <w:p w14:paraId="4C03865A" w14:textId="77777777" w:rsidR="00F10129" w:rsidRDefault="00000000">
      <w:pPr>
        <w:spacing w:line="360" w:lineRule="auto"/>
        <w:jc w:val="both"/>
        <w:rPr>
          <w:rStyle w:val="box"/>
        </w:rPr>
      </w:pPr>
      <w:r>
        <w:rPr>
          <w:rStyle w:val="box"/>
        </w:rPr>
        <w:t>Finalmente, se ha realizado la interconexión de todos los componentes para disponer del bloque α completamente implementado y funcional:</w:t>
      </w:r>
    </w:p>
    <w:p w14:paraId="77F8D80F" w14:textId="77777777" w:rsidR="005D4F09" w:rsidRDefault="005D4F09">
      <w:pPr>
        <w:spacing w:line="360" w:lineRule="auto"/>
        <w:jc w:val="both"/>
        <w:rPr>
          <w:rStyle w:val="box"/>
        </w:rPr>
      </w:pPr>
    </w:p>
    <w:p w14:paraId="3E45FB65" w14:textId="77777777" w:rsidR="00F10129" w:rsidRDefault="00000000">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50"/>
                    <a:stretch>
                      <a:fillRect/>
                    </a:stretch>
                  </pic:blipFill>
                  <pic:spPr bwMode="auto">
                    <a:xfrm>
                      <a:off x="0" y="0"/>
                      <a:ext cx="5400040" cy="892175"/>
                    </a:xfrm>
                    <a:prstGeom prst="rect">
                      <a:avLst/>
                    </a:prstGeom>
                  </pic:spPr>
                </pic:pic>
              </a:graphicData>
            </a:graphic>
          </wp:inline>
        </w:drawing>
      </w:r>
    </w:p>
    <w:p w14:paraId="45FD1DAB" w14:textId="0462053E" w:rsidR="005D4F09" w:rsidRDefault="005D4F09" w:rsidP="005D4F09">
      <w:pPr>
        <w:spacing w:line="360" w:lineRule="auto"/>
        <w:jc w:val="center"/>
        <w:rPr>
          <w:rStyle w:val="box"/>
          <w:sz w:val="20"/>
          <w:szCs w:val="20"/>
        </w:rPr>
      </w:pPr>
      <w:r w:rsidRPr="005D4F09">
        <w:rPr>
          <w:rStyle w:val="box"/>
          <w:sz w:val="20"/>
          <w:szCs w:val="20"/>
        </w:rPr>
        <w:t xml:space="preserve">Figura 44: </w:t>
      </w:r>
      <w:proofErr w:type="spellStart"/>
      <w:r w:rsidRPr="005D4F09">
        <w:rPr>
          <w:rStyle w:val="box"/>
          <w:sz w:val="20"/>
          <w:szCs w:val="20"/>
        </w:rPr>
        <w:t>Layout</w:t>
      </w:r>
      <w:proofErr w:type="spellEnd"/>
      <w:r w:rsidRPr="005D4F09">
        <w:rPr>
          <w:rStyle w:val="box"/>
          <w:sz w:val="20"/>
          <w:szCs w:val="20"/>
        </w:rPr>
        <w:t xml:space="preserve"> </w:t>
      </w:r>
      <w:proofErr w:type="gramStart"/>
      <w:r w:rsidRPr="005D4F09">
        <w:rPr>
          <w:rStyle w:val="box"/>
          <w:sz w:val="20"/>
          <w:szCs w:val="20"/>
        </w:rPr>
        <w:t>del  bloque</w:t>
      </w:r>
      <w:proofErr w:type="gramEnd"/>
      <w:r w:rsidRPr="005D4F09">
        <w:rPr>
          <w:rStyle w:val="box"/>
          <w:sz w:val="20"/>
          <w:szCs w:val="20"/>
        </w:rPr>
        <w:t xml:space="preserve"> </w:t>
      </w:r>
      <w:r w:rsidRPr="005D4F09">
        <w:rPr>
          <w:rStyle w:val="box"/>
          <w:sz w:val="20"/>
          <w:szCs w:val="20"/>
        </w:rPr>
        <w:t>α</w:t>
      </w:r>
    </w:p>
    <w:p w14:paraId="4480526B" w14:textId="77777777" w:rsidR="005D4F09" w:rsidRPr="005D4F09" w:rsidRDefault="005D4F09" w:rsidP="005D4F09">
      <w:pPr>
        <w:spacing w:line="360" w:lineRule="auto"/>
        <w:jc w:val="center"/>
        <w:rPr>
          <w:rStyle w:val="box"/>
          <w:sz w:val="20"/>
          <w:szCs w:val="20"/>
        </w:rPr>
      </w:pPr>
    </w:p>
    <w:p w14:paraId="1DCA1D39" w14:textId="77777777" w:rsidR="00F10129" w:rsidRDefault="00000000">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DCFCAC7" w14:textId="77777777" w:rsidR="00F10129" w:rsidRDefault="00000000">
      <w:pPr>
        <w:spacing w:line="360" w:lineRule="auto"/>
        <w:jc w:val="both"/>
      </w:pPr>
      <w:r>
        <w:rPr>
          <w:b/>
          <w:bCs/>
        </w:rPr>
        <w:br/>
      </w:r>
    </w:p>
    <w:p w14:paraId="57A3218A" w14:textId="77777777" w:rsidR="00F10129" w:rsidRDefault="00000000">
      <w:pPr>
        <w:spacing w:line="360" w:lineRule="auto"/>
        <w:jc w:val="both"/>
      </w:pPr>
      <w:r>
        <w:rPr>
          <w:b/>
          <w:bCs/>
        </w:rPr>
        <w:lastRenderedPageBreak/>
        <w:t xml:space="preserve">4.3 - Verificación del bloque implementado y estimación de </w:t>
      </w:r>
      <w:r>
        <w:rPr>
          <w:b/>
          <w:bCs/>
        </w:rPr>
        <w:br/>
        <w:t>potencias</w:t>
      </w:r>
    </w:p>
    <w:p w14:paraId="284A7EAE" w14:textId="73E977DA" w:rsidR="00F10129" w:rsidRDefault="00000000">
      <w:pPr>
        <w:spacing w:line="360" w:lineRule="auto"/>
        <w:jc w:val="both"/>
      </w:pPr>
      <w:r>
        <w:t>La verificación es un proceso fundamental en el desarrollo de circuitos integrados para aplicaciones específicas (</w:t>
      </w:r>
      <w:proofErr w:type="spellStart"/>
      <w:r>
        <w:t>ASICs</w:t>
      </w:r>
      <w:proofErr w:type="spellEnd"/>
      <w:r>
        <w:t xml:space="preserve">). En el caso de </w:t>
      </w:r>
      <w:proofErr w:type="spellStart"/>
      <w:r>
        <w:t>Cadence</w:t>
      </w:r>
      <w:proofErr w:type="spellEnd"/>
      <w:r>
        <w:t xml:space="preserve">, se dispone del lenguaje de descripción hardware </w:t>
      </w:r>
      <w:proofErr w:type="spellStart"/>
      <w:r>
        <w:t>Verilog</w:t>
      </w:r>
      <w:proofErr w:type="spellEnd"/>
      <w:r>
        <w:t xml:space="preserve">-A, que utiliza una sintaxis muy similar a </w:t>
      </w:r>
      <w:proofErr w:type="spellStart"/>
      <w:r>
        <w:t>Verilog</w:t>
      </w:r>
      <w:proofErr w:type="spellEnd"/>
      <w:r>
        <w:t xml:space="preserve">, pero puede ser utilizado para generar señales analógicas. Para comprobar el correcto funcionamiento del bloque </w:t>
      </w:r>
      <w:r>
        <w:rPr>
          <w:rStyle w:val="box"/>
        </w:rPr>
        <w:t xml:space="preserve">α, se ha desarrollado </w:t>
      </w:r>
      <w:proofErr w:type="gramStart"/>
      <w:r>
        <w:rPr>
          <w:rStyle w:val="box"/>
        </w:rPr>
        <w:t>un test</w:t>
      </w:r>
      <w:proofErr w:type="gramEnd"/>
      <w:r>
        <w:rPr>
          <w:rStyle w:val="box"/>
        </w:rPr>
        <w:t xml:space="preserve"> para cada com</w:t>
      </w:r>
      <w:r>
        <w:t xml:space="preserve">ponente, así como un test de funcionamiento general del bloque. En el caso de los componentes, se han realizado simulaciones a nivel de transistor, y para el bloque completo se ha realizado una simulación </w:t>
      </w:r>
      <w:proofErr w:type="spellStart"/>
      <w:r>
        <w:t>post-layout</w:t>
      </w:r>
      <w:proofErr w:type="spellEnd"/>
      <w:r>
        <w:t xml:space="preserve">, que permite estimar el consumo </w:t>
      </w:r>
      <w:r w:rsidR="005D4F09">
        <w:t>más</w:t>
      </w:r>
      <w:r>
        <w:t xml:space="preserve"> adecuadamente.</w:t>
      </w:r>
    </w:p>
    <w:p w14:paraId="4CEAA0FE" w14:textId="77777777" w:rsidR="00F10129" w:rsidRDefault="00000000">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proofErr w:type="gramStart"/>
      <w:r>
        <w:t>Este test</w:t>
      </w:r>
      <w:proofErr w:type="gramEnd"/>
      <w:r>
        <w:t xml:space="preserve"> se encuentra adjunto como </w:t>
      </w:r>
      <w:proofErr w:type="spellStart"/>
      <w:r>
        <w:t>va_absolute_value.va</w:t>
      </w:r>
      <w:proofErr w:type="spellEnd"/>
    </w:p>
    <w:p w14:paraId="602F0A8F" w14:textId="77777777" w:rsidR="00F10129" w:rsidRDefault="00000000">
      <w:pPr>
        <w:spacing w:line="360" w:lineRule="auto"/>
        <w:jc w:val="both"/>
      </w:pPr>
      <w:r>
        <w:t xml:space="preserve"> En el caso de los comparadores, se han generado dos señales de conteo a diferente frecuencia, de forma que una vez desincronizadas, se ha podido observar el comportamiento del circuito para un alto porcentaje de los valores de entrada. </w:t>
      </w:r>
      <w:proofErr w:type="gramStart"/>
      <w:r>
        <w:t>Este test</w:t>
      </w:r>
      <w:proofErr w:type="gramEnd"/>
      <w:r>
        <w:t xml:space="preserve"> se encuentra adjunto como </w:t>
      </w:r>
      <w:proofErr w:type="spellStart"/>
      <w:r>
        <w:t>va_comparator.va</w:t>
      </w:r>
      <w:proofErr w:type="spellEnd"/>
    </w:p>
    <w:p w14:paraId="07B50B6F" w14:textId="77777777" w:rsidR="00F10129" w:rsidRDefault="00000000">
      <w:pPr>
        <w:spacing w:line="360" w:lineRule="auto"/>
        <w:jc w:val="both"/>
      </w:pPr>
      <w:r>
        <w:t xml:space="preserve">Para la verificación del contador, se ha realizado una simulación que prueba el comportamiento del contador utilizando diferentes máscaras de selección de bit de salida en el proceso. Este archivo se encuentra adjunto como </w:t>
      </w:r>
      <w:proofErr w:type="spellStart"/>
      <w:r>
        <w:t>va_counter</w:t>
      </w:r>
      <w:proofErr w:type="spellEnd"/>
      <w:r>
        <w:t xml:space="preserve">. </w:t>
      </w:r>
    </w:p>
    <w:p w14:paraId="478461FD" w14:textId="77777777" w:rsidR="00F10129" w:rsidRDefault="00000000">
      <w:pPr>
        <w:spacing w:line="360" w:lineRule="auto"/>
        <w:jc w:val="both"/>
      </w:pPr>
      <w:r>
        <w:t>Una imagen del resultado de estas simulaciones se puede encontrar en el anexo, por no poder observarse adecuadamente en la memoria por su tamaño.</w:t>
      </w:r>
    </w:p>
    <w:p w14:paraId="3CAFF762" w14:textId="77777777" w:rsidR="00F10129" w:rsidRDefault="00000000">
      <w:pPr>
        <w:spacing w:line="360" w:lineRule="auto"/>
        <w:jc w:val="both"/>
        <w:rPr>
          <w:rStyle w:val="box"/>
        </w:rPr>
      </w:pPr>
      <w:r>
        <w:t xml:space="preserve">La verificación del comportamiento del bloque </w:t>
      </w:r>
      <w:r>
        <w:rPr>
          <w:rStyle w:val="box"/>
        </w:rPr>
        <w:t xml:space="preserve">α completo es más compleja de realizar que las anteriores.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w:t>
      </w:r>
      <w:r>
        <w:rPr>
          <w:rStyle w:val="box"/>
        </w:rPr>
        <w:lastRenderedPageBreak/>
        <w:t xml:space="preserve">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 xml:space="preserve">-A que permita leer señales especificadas en un archivo. Dicho archivo contiene un numero de N bits en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000000"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51"/>
                    <a:stretch>
                      <a:fillRect/>
                    </a:stretch>
                  </pic:blipFill>
                  <pic:spPr bwMode="auto">
                    <a:xfrm>
                      <a:off x="0" y="0"/>
                      <a:ext cx="2410460" cy="1085850"/>
                    </a:xfrm>
                    <a:prstGeom prst="rect">
                      <a:avLst/>
                    </a:prstGeom>
                  </pic:spPr>
                </pic:pic>
              </a:graphicData>
            </a:graphic>
          </wp:inline>
        </w:drawing>
      </w:r>
    </w:p>
    <w:p w14:paraId="69027706" w14:textId="4E674678" w:rsidR="005D4F09" w:rsidRDefault="005D4F09" w:rsidP="005D4F09">
      <w:pPr>
        <w:spacing w:line="360" w:lineRule="auto"/>
        <w:jc w:val="center"/>
        <w:rPr>
          <w:sz w:val="20"/>
          <w:szCs w:val="20"/>
        </w:rPr>
      </w:pPr>
      <w:r w:rsidRPr="005D4F09">
        <w:rPr>
          <w:sz w:val="20"/>
          <w:szCs w:val="20"/>
        </w:rPr>
        <w:t xml:space="preserve">Figura 45: Estructura de archivos </w:t>
      </w:r>
      <w:proofErr w:type="gramStart"/>
      <w:r w:rsidRPr="005D4F09">
        <w:rPr>
          <w:sz w:val="20"/>
          <w:szCs w:val="20"/>
        </w:rPr>
        <w:t>de test</w:t>
      </w:r>
      <w:proofErr w:type="gramEnd"/>
      <w:r w:rsidRPr="005D4F09">
        <w:rPr>
          <w:sz w:val="20"/>
          <w:szCs w:val="20"/>
        </w:rPr>
        <w:t xml:space="preserve"> desarrollada</w:t>
      </w:r>
    </w:p>
    <w:p w14:paraId="5DEA96FB" w14:textId="77777777" w:rsidR="005D4F09" w:rsidRPr="005D4F09" w:rsidRDefault="005D4F09" w:rsidP="005D4F09">
      <w:pPr>
        <w:spacing w:line="360" w:lineRule="auto"/>
        <w:jc w:val="center"/>
        <w:rPr>
          <w:sz w:val="20"/>
          <w:szCs w:val="20"/>
        </w:rPr>
      </w:pPr>
    </w:p>
    <w:p w14:paraId="63712F4A" w14:textId="52476F69" w:rsidR="00F10129" w:rsidRDefault="00000000">
      <w:pPr>
        <w:spacing w:line="360" w:lineRule="auto"/>
        <w:jc w:val="both"/>
      </w:pPr>
      <w:r>
        <w:t xml:space="preserve">El script responsable se encuentra adjunto con el nombre de </w:t>
      </w:r>
      <w:proofErr w:type="spellStart"/>
      <w:r>
        <w:t>va_signals_from_file</w:t>
      </w:r>
      <w:proofErr w:type="spellEnd"/>
      <w:r>
        <w:t xml:space="preserve">. Para facilitar aún más el proceso, se ha desarrollado un script en Python que convierte un archivo similar al anterior, pero con números en base 10 en el equivalente que puede leer el archivo de </w:t>
      </w:r>
      <w:proofErr w:type="spellStart"/>
      <w:r>
        <w:t>Verilog</w:t>
      </w:r>
      <w:proofErr w:type="spellEnd"/>
      <w:r>
        <w:t xml:space="preserve">-A, añadiendo </w:t>
      </w:r>
      <w:r w:rsidR="00BF3E9C">
        <w:t>retardos</w:t>
      </w:r>
      <w:r>
        <w:t xml:space="preserve"> por defecto si no se especifican, adjunto como converter.py.</w:t>
      </w:r>
    </w:p>
    <w:p w14:paraId="08301602" w14:textId="3488DDE1" w:rsidR="00F10129" w:rsidRDefault="00000000">
      <w:pPr>
        <w:spacing w:line="360" w:lineRule="auto"/>
        <w:jc w:val="both"/>
      </w:pPr>
      <w:r>
        <w:t xml:space="preserve">Otra versión del script de </w:t>
      </w:r>
      <w:proofErr w:type="spellStart"/>
      <w:r>
        <w:t>Verilog</w:t>
      </w:r>
      <w:proofErr w:type="spellEnd"/>
      <w:r>
        <w:t xml:space="preserve">-A permite ignorar los </w:t>
      </w:r>
      <w:r w:rsidR="00BF3E9C">
        <w:t>retardos</w:t>
      </w:r>
      <w:r>
        <w:t xml:space="preserve"> y disparar un cambio con una señal de reloj externa. Este script se encuentra adjunto bajo el nombre </w:t>
      </w:r>
      <w:proofErr w:type="spellStart"/>
      <w:r>
        <w:t>va_signals_from_file_clocked</w:t>
      </w:r>
      <w:proofErr w:type="spellEnd"/>
      <w:r>
        <w:t xml:space="preserve">. </w:t>
      </w:r>
    </w:p>
    <w:p w14:paraId="37C90253" w14:textId="77777777" w:rsidR="00F10129" w:rsidRDefault="00000000">
      <w:pPr>
        <w:spacing w:line="360" w:lineRule="auto"/>
        <w:jc w:val="both"/>
        <w:rPr>
          <w:rStyle w:val="box"/>
        </w:rPr>
      </w:pPr>
      <w:r>
        <w:t xml:space="preserve">Disponiendo de estas herramientas, se ha podido realizar una verificación adecuada del bloque </w:t>
      </w:r>
      <w:r>
        <w:rPr>
          <w:rStyle w:val="box"/>
        </w:rPr>
        <w:t xml:space="preserve">α. Para ello, se generan señales de entrada por arriba y por debajo de los valores umbral, lo que permite observar el comportamiento del contador. También se prueban todos los valores de máscara para observar el </w:t>
      </w:r>
      <w:r>
        <w:rPr>
          <w:rStyle w:val="box"/>
        </w:rPr>
        <w:lastRenderedPageBreak/>
        <w:t xml:space="preserve">punto de parada del contador, así como el </w:t>
      </w:r>
      <w:proofErr w:type="spellStart"/>
      <w:r>
        <w:rPr>
          <w:rStyle w:val="box"/>
        </w:rPr>
        <w:t>reset</w:t>
      </w:r>
      <w:proofErr w:type="spellEnd"/>
      <w:r>
        <w:rPr>
          <w:rStyle w:val="box"/>
        </w:rPr>
        <w: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000000">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52"/>
                    <a:stretch>
                      <a:fillRect/>
                    </a:stretch>
                  </pic:blipFill>
                  <pic:spPr bwMode="auto">
                    <a:xfrm>
                      <a:off x="0" y="0"/>
                      <a:ext cx="5400040" cy="2413000"/>
                    </a:xfrm>
                    <a:prstGeom prst="rect">
                      <a:avLst/>
                    </a:prstGeom>
                  </pic:spPr>
                </pic:pic>
              </a:graphicData>
            </a:graphic>
          </wp:inline>
        </w:drawing>
      </w:r>
    </w:p>
    <w:p w14:paraId="1FE03906" w14:textId="5E70A28F" w:rsidR="005D4F09" w:rsidRDefault="005D4F09" w:rsidP="005D4F09">
      <w:pPr>
        <w:spacing w:line="360" w:lineRule="auto"/>
        <w:jc w:val="center"/>
        <w:rPr>
          <w:rStyle w:val="box"/>
          <w:sz w:val="20"/>
          <w:szCs w:val="20"/>
        </w:rPr>
      </w:pPr>
      <w:r w:rsidRPr="005D4F09">
        <w:rPr>
          <w:sz w:val="20"/>
          <w:szCs w:val="20"/>
        </w:rPr>
        <w:t xml:space="preserve">Figura 46: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000000">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77777777" w:rsidR="00F10129" w:rsidRDefault="00000000">
      <w:pPr>
        <w:spacing w:line="360" w:lineRule="auto"/>
        <w:jc w:val="both"/>
      </w:pPr>
      <w:r>
        <w:t xml:space="preserve">Aunque simulaciones a nivel de transistor son importantes, es necesario realizar también simulaciones </w:t>
      </w:r>
      <w:proofErr w:type="spellStart"/>
      <w:r>
        <w:t>post-layout</w:t>
      </w:r>
      <w:proofErr w:type="spellEnd"/>
      <w:r>
        <w:t>. Estas simulaciones, además, permiten estimar el consumo del bloque implementado.</w:t>
      </w:r>
    </w:p>
    <w:p w14:paraId="36C10872" w14:textId="77777777" w:rsidR="00F10129" w:rsidRDefault="00000000">
      <w:pPr>
        <w:spacing w:line="360" w:lineRule="auto"/>
        <w:jc w:val="both"/>
      </w:pPr>
      <w:r>
        <w:t xml:space="preserve">Para realizar una simulación de este tipo, se ha extraído un modelo capacitivo del </w:t>
      </w:r>
      <w:proofErr w:type="spellStart"/>
      <w:r>
        <w:t>layout</w:t>
      </w:r>
      <w:proofErr w:type="spellEnd"/>
      <w:r>
        <w:t xml:space="preserve"> del </w:t>
      </w:r>
      <w:proofErr w:type="gramStart"/>
      <w:r>
        <w:t xml:space="preserve">bloque  </w:t>
      </w:r>
      <w:r>
        <w:rPr>
          <w:rStyle w:val="box"/>
        </w:rPr>
        <w:t>α</w:t>
      </w:r>
      <w:proofErr w:type="gramEnd"/>
      <w:r>
        <w:rPr>
          <w:rStyle w:val="box"/>
        </w:rPr>
        <w:t>,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2604FA87" w:rsidR="00F10129" w:rsidRDefault="00000000">
      <w:pPr>
        <w:spacing w:line="360" w:lineRule="auto"/>
        <w:jc w:val="both"/>
      </w:pPr>
      <w:r>
        <w:t xml:space="preserve">Tras ejecutar la simulación, se ha comprobado que el resultado de la simulación </w:t>
      </w:r>
      <w:proofErr w:type="spellStart"/>
      <w:r>
        <w:t>post-layout</w:t>
      </w:r>
      <w:proofErr w:type="spellEnd"/>
      <w:r>
        <w:t xml:space="preserve"> es idéntica a la de nivel de comportamiento (transistor) en cuanto a </w:t>
      </w:r>
      <w:r>
        <w:lastRenderedPageBreak/>
        <w:t xml:space="preserve">comportamiento. Si bien los </w:t>
      </w:r>
      <w:r w:rsidR="00FE6DFC">
        <w:t>retardos aumentan</w:t>
      </w:r>
      <w:r>
        <w:t xml:space="preserve"> ligeramente, estos se encuentran muy lejos de suponer un problema de timing para una frecuencia de 3.</w:t>
      </w:r>
      <w:r w:rsidR="00A82303">
        <w:t>07</w:t>
      </w:r>
      <w:r>
        <w:t>2 MHz como la utilizada en este chip. También aumenta ligeramente el consumo de corriente estimado, y por tanto el consumo.</w:t>
      </w:r>
    </w:p>
    <w:p w14:paraId="5F7763D1" w14:textId="77777777" w:rsidR="00F10129" w:rsidRDefault="00000000">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000000">
      <w:pPr>
        <w:spacing w:line="360" w:lineRule="auto"/>
        <w:jc w:val="both"/>
      </w:pPr>
      <w:r>
        <w:t xml:space="preserve">Como estimación, la potencia media utilizada en la simulación </w:t>
      </w:r>
      <w:proofErr w:type="spellStart"/>
      <w:r>
        <w:t>post-layout</w:t>
      </w:r>
      <w:proofErr w:type="spellEnd"/>
      <w:r>
        <w:t xml:space="preserve"> es de 7.39 </w:t>
      </w:r>
      <w:proofErr w:type="spellStart"/>
      <w:r>
        <w:t>uW</w:t>
      </w:r>
      <w:proofErr w:type="spellEnd"/>
      <w:r>
        <w:t xml:space="preserve">. Este consumo puede entenderse como una cota superior, ya que el contador se encuentra prácticamente siempre activo. El consumo del </w:t>
      </w:r>
      <w:r w:rsidR="00AB26F6">
        <w:t>bloque α</w:t>
      </w:r>
      <w:r>
        <w:rPr>
          <w:rStyle w:val="box"/>
        </w:rPr>
        <w:t xml:space="preserve"> representa solamente un 2% de los 380 </w:t>
      </w:r>
      <w:proofErr w:type="spellStart"/>
      <w:r>
        <w:rPr>
          <w:rStyle w:val="box"/>
        </w:rPr>
        <w:t>uW</w:t>
      </w:r>
      <w:proofErr w:type="spellEnd"/>
      <w:r>
        <w:rPr>
          <w:rStyle w:val="box"/>
        </w:rPr>
        <w:t xml:space="preserve">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000000">
      <w:pPr>
        <w:spacing w:line="360" w:lineRule="auto"/>
        <w:jc w:val="both"/>
      </w:pPr>
      <w:r>
        <w:rPr>
          <w:b/>
          <w:bCs/>
        </w:rPr>
        <w:br/>
      </w:r>
      <w:r>
        <w:br w:type="page"/>
      </w:r>
    </w:p>
    <w:p w14:paraId="0261F03B" w14:textId="5F5E07CB" w:rsidR="005D4F09" w:rsidRDefault="00000000">
      <w:pPr>
        <w:spacing w:line="360" w:lineRule="auto"/>
        <w:jc w:val="both"/>
        <w:rPr>
          <w:sz w:val="28"/>
          <w:szCs w:val="28"/>
        </w:rPr>
      </w:pPr>
      <w:r w:rsidRPr="005D4F09">
        <w:rPr>
          <w:b/>
          <w:bCs/>
          <w:sz w:val="28"/>
          <w:szCs w:val="28"/>
        </w:rPr>
        <w:lastRenderedPageBreak/>
        <w:t>5</w:t>
      </w:r>
      <w:r w:rsidR="005D4F09" w:rsidRPr="005D4F09">
        <w:rPr>
          <w:b/>
          <w:bCs/>
          <w:sz w:val="28"/>
          <w:szCs w:val="28"/>
        </w:rPr>
        <w:t xml:space="preserve"> -</w:t>
      </w:r>
      <w:r w:rsidR="005D4F09">
        <w:rPr>
          <w:b/>
          <w:bCs/>
          <w:sz w:val="28"/>
          <w:szCs w:val="28"/>
        </w:rPr>
        <w:t xml:space="preserve"> </w:t>
      </w:r>
      <w:r w:rsidR="005D4F09" w:rsidRPr="005D4F09">
        <w:rPr>
          <w:b/>
          <w:bCs/>
          <w:sz w:val="28"/>
          <w:szCs w:val="28"/>
        </w:rPr>
        <w:t>CONCLUSIONES</w:t>
      </w:r>
    </w:p>
    <w:p w14:paraId="0E472081" w14:textId="6F677C7F" w:rsidR="00F10129" w:rsidRPr="005D4F09" w:rsidRDefault="00000000">
      <w:pPr>
        <w:spacing w:line="360" w:lineRule="auto"/>
        <w:jc w:val="both"/>
        <w:rPr>
          <w:sz w:val="28"/>
          <w:szCs w:val="28"/>
        </w:rPr>
      </w:pPr>
      <w:r>
        <w:t>A</w:t>
      </w:r>
      <w:r>
        <w:rPr>
          <w:b/>
          <w:bCs/>
        </w:rPr>
        <w:t xml:space="preserve"> </w:t>
      </w:r>
      <w:r>
        <w:t>lo largo de este TFM se ha realizado un estudio de los convertidores sigma-delta, VCO-</w:t>
      </w:r>
      <w:proofErr w:type="spellStart"/>
      <w:r>
        <w:t>ADCs</w:t>
      </w:r>
      <w:proofErr w:type="spellEnd"/>
      <w:r>
        <w:t xml:space="preserve">, microelectrónica analógica y digital, además del aprendizaje de las herramientas de diseño y simulación de </w:t>
      </w:r>
      <w:proofErr w:type="spellStart"/>
      <w:r>
        <w:t>Cadence</w:t>
      </w:r>
      <w:proofErr w:type="spellEnd"/>
      <w:r>
        <w:t xml:space="preserve">, </w:t>
      </w:r>
      <w:proofErr w:type="spellStart"/>
      <w:r>
        <w:t>Verilog</w:t>
      </w:r>
      <w:proofErr w:type="spellEnd"/>
      <w:r>
        <w:t xml:space="preserve">-A </w:t>
      </w:r>
      <w:r w:rsidR="005D4F09">
        <w:t>y redes</w:t>
      </w:r>
      <w:r>
        <w:t xml:space="preserve"> neuronales. Se ha diseñado un componente de un chip real completamente funcional, realizando el proceso de diseño a todos los niveles: Sistema, Transistor y </w:t>
      </w:r>
      <w:proofErr w:type="spellStart"/>
      <w:r>
        <w:t>layout</w:t>
      </w:r>
      <w:proofErr w:type="spellEnd"/>
      <w:r>
        <w:t>, explorando diferentes opciones a nivel de sistema, además de llevar a cabo los procesos de verificación correspondientes para asegurar un funcionamiento adecuado y un consumo de potencia reducido.</w:t>
      </w:r>
    </w:p>
    <w:p w14:paraId="59B6AF9B" w14:textId="563CB25F" w:rsidR="00F10129" w:rsidRDefault="00000000">
      <w:pPr>
        <w:spacing w:line="360" w:lineRule="auto"/>
        <w:jc w:val="both"/>
      </w:pPr>
      <w:r>
        <w:t xml:space="preserve">Todo ello ha supuesto un enriquecimiento de mi conocimiento personal y profesional muy grande. Los objetivos a cumplir del chip completo se han alcanzado satisfactoriamente, y ahora mismo </w:t>
      </w:r>
      <w:r w:rsidR="00FE6DFC">
        <w:t>está</w:t>
      </w:r>
      <w:r>
        <w:t xml:space="preserve"> siendo fabricado para llevar a cabo pruebas en el laboratorio.</w:t>
      </w:r>
    </w:p>
    <w:p w14:paraId="507BB6BB" w14:textId="77777777" w:rsidR="00F10129" w:rsidRDefault="00000000">
      <w:pPr>
        <w:spacing w:line="360" w:lineRule="auto"/>
        <w:jc w:val="both"/>
      </w:pPr>
      <w:r>
        <w:rPr>
          <w:b/>
          <w:bCs/>
        </w:rPr>
        <w:br/>
        <w:t xml:space="preserve">6. </w:t>
      </w:r>
      <w:proofErr w:type="spellStart"/>
      <w:r>
        <w:rPr>
          <w:b/>
          <w:bCs/>
        </w:rPr>
        <w:t>Planificacion</w:t>
      </w:r>
      <w:proofErr w:type="spellEnd"/>
      <w:r>
        <w:rPr>
          <w:b/>
          <w:bCs/>
        </w:rPr>
        <w:t xml:space="preserve"> del trabajo y presupuesto (? Ver que hay que poner de esto)</w:t>
      </w:r>
      <w:r>
        <w:rPr>
          <w:b/>
          <w:bCs/>
        </w:rPr>
        <w:br/>
      </w:r>
      <w:r>
        <w:rPr>
          <w:b/>
          <w:bCs/>
        </w:rPr>
        <w:br/>
        <w:t xml:space="preserve">7. </w:t>
      </w:r>
      <w:proofErr w:type="spellStart"/>
      <w:r>
        <w:rPr>
          <w:b/>
          <w:bCs/>
        </w:rPr>
        <w:t>Bibliografia</w:t>
      </w:r>
      <w:proofErr w:type="spellEnd"/>
    </w:p>
    <w:sectPr w:rsidR="00F10129">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884ED" w14:textId="77777777" w:rsidR="000D542A" w:rsidRDefault="000D542A" w:rsidP="00084BAC">
      <w:pPr>
        <w:spacing w:after="0" w:line="240" w:lineRule="auto"/>
      </w:pPr>
      <w:r>
        <w:separator/>
      </w:r>
    </w:p>
  </w:endnote>
  <w:endnote w:type="continuationSeparator" w:id="0">
    <w:p w14:paraId="566EC6FC" w14:textId="77777777" w:rsidR="000D542A" w:rsidRDefault="000D542A"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F2EEA" w14:textId="77777777" w:rsidR="000D542A" w:rsidRDefault="000D542A" w:rsidP="00084BAC">
      <w:pPr>
        <w:spacing w:after="0" w:line="240" w:lineRule="auto"/>
      </w:pPr>
      <w:r>
        <w:separator/>
      </w:r>
    </w:p>
  </w:footnote>
  <w:footnote w:type="continuationSeparator" w:id="0">
    <w:p w14:paraId="017DE130" w14:textId="77777777" w:rsidR="000D542A" w:rsidRDefault="000D542A"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1"/>
  </w:num>
  <w:num w:numId="2" w16cid:durableId="157815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84BAC"/>
    <w:rsid w:val="000D542A"/>
    <w:rsid w:val="001A2581"/>
    <w:rsid w:val="00254417"/>
    <w:rsid w:val="00465B3F"/>
    <w:rsid w:val="0049390C"/>
    <w:rsid w:val="004C7026"/>
    <w:rsid w:val="00500FA0"/>
    <w:rsid w:val="005D4F09"/>
    <w:rsid w:val="007B2D1C"/>
    <w:rsid w:val="007D19F0"/>
    <w:rsid w:val="009D5337"/>
    <w:rsid w:val="00A351F6"/>
    <w:rsid w:val="00A82303"/>
    <w:rsid w:val="00AB26F6"/>
    <w:rsid w:val="00AB3147"/>
    <w:rsid w:val="00B37C2E"/>
    <w:rsid w:val="00B44B7B"/>
    <w:rsid w:val="00BF3E9C"/>
    <w:rsid w:val="00C60940"/>
    <w:rsid w:val="00CB1E36"/>
    <w:rsid w:val="00CC2035"/>
    <w:rsid w:val="00D02F43"/>
    <w:rsid w:val="00E212EE"/>
    <w:rsid w:val="00E7246F"/>
    <w:rsid w:val="00F10129"/>
    <w:rsid w:val="00F1260C"/>
    <w:rsid w:val="00F211A3"/>
    <w:rsid w:val="00F21444"/>
    <w:rsid w:val="00F344BF"/>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36E42"/>
  <w15:docId w15:val="{7EE58B41-EE3E-4D94-89A9-08F18A4D2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qFormat/>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qFormat/>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D322B4"/>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D322B4"/>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D322B4"/>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D322B4"/>
    <w:rPr>
      <w:i/>
      <w:iCs/>
      <w:color w:val="404040" w:themeColor="text1" w:themeTint="BF"/>
    </w:rPr>
  </w:style>
  <w:style w:type="character" w:styleId="nfasisintenso">
    <w:name w:val="Intense Emphasis"/>
    <w:basedOn w:val="Fuentedeprrafopredeter"/>
    <w:uiPriority w:val="21"/>
    <w:qFormat/>
    <w:rsid w:val="00D322B4"/>
    <w:rPr>
      <w:i/>
      <w:iCs/>
      <w:color w:val="0F4761" w:themeColor="accent1" w:themeShade="BF"/>
    </w:rPr>
  </w:style>
  <w:style w:type="character" w:customStyle="1" w:styleId="CitadestacadaCar">
    <w:name w:val="Cita destacada Car"/>
    <w:basedOn w:val="Fuentedeprrafopredeter"/>
    <w:link w:val="Citadestacada"/>
    <w:uiPriority w:val="30"/>
    <w:qFormat/>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 w:type="paragraph" w:customStyle="1" w:styleId="Heading">
    <w:name w:val="Heading"/>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paragraph" w:styleId="Prrafodelista">
    <w:name w:val="List Paragraph"/>
    <w:basedOn w:val="Normal"/>
    <w:qFormat/>
    <w:rsid w:val="00D322B4"/>
    <w:pPr>
      <w:ind w:left="720"/>
      <w:contextualSpacing/>
    </w:pPr>
  </w:style>
  <w:style w:type="paragraph" w:styleId="Citadestacada">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Textodelmarcadordeposicin">
    <w:name w:val="Placeholder Text"/>
    <w:basedOn w:val="Fuentedeprrafopredeter"/>
    <w:uiPriority w:val="99"/>
    <w:semiHidden/>
    <w:rsid w:val="00AB26F6"/>
    <w:rPr>
      <w:color w:val="666666"/>
    </w:rPr>
  </w:style>
  <w:style w:type="table" w:styleId="Tablaconcuadrcula">
    <w:name w:val="Table Grid"/>
    <w:basedOn w:val="Tabla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84BA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4BAC"/>
    <w:rPr>
      <w:sz w:val="20"/>
      <w:szCs w:val="20"/>
    </w:rPr>
  </w:style>
  <w:style w:type="character" w:styleId="Refdenotaalpie">
    <w:name w:val="footnote reference"/>
    <w:basedOn w:val="Fuentedeprrafopredeter"/>
    <w:uiPriority w:val="99"/>
    <w:semiHidden/>
    <w:unhideWhenUsed/>
    <w:rsid w:val="00084B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w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w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4391</TotalTime>
  <Pages>56</Pages>
  <Words>10916</Words>
  <Characters>60038</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dc:description/>
  <cp:lastModifiedBy>Ricardo Carrero</cp:lastModifiedBy>
  <cp:revision>48</cp:revision>
  <dcterms:created xsi:type="dcterms:W3CDTF">2024-05-14T10:03:00Z</dcterms:created>
  <dcterms:modified xsi:type="dcterms:W3CDTF">2024-06-04T13:48:00Z</dcterms:modified>
  <dc:language>en-US</dc:language>
</cp:coreProperties>
</file>